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1" w:type="dxa"/>
        <w:tblInd w:w="-77" w:type="dxa"/>
        <w:tblLayout w:type="fixed"/>
        <w:tblLook w:val="04A0" w:firstRow="1" w:lastRow="0" w:firstColumn="1" w:lastColumn="0" w:noHBand="0" w:noVBand="1"/>
      </w:tblPr>
      <w:tblGrid>
        <w:gridCol w:w="3871"/>
        <w:gridCol w:w="5670"/>
      </w:tblGrid>
      <w:tr w:rsidR="0068148B" w14:paraId="13D5E54B" w14:textId="77777777" w:rsidTr="00694D1C">
        <w:trPr>
          <w:trHeight w:val="1702"/>
        </w:trPr>
        <w:tc>
          <w:tcPr>
            <w:tcW w:w="3871" w:type="dxa"/>
          </w:tcPr>
          <w:p w14:paraId="59B2B1C8" w14:textId="498C4853" w:rsidR="0068148B" w:rsidRDefault="000D5F98">
            <w:pPr>
              <w:jc w:val="center"/>
              <w:rPr>
                <w:rFonts w:ascii="Times New Roman" w:hAnsi="Times New Roman"/>
                <w:b/>
                <w:sz w:val="26"/>
                <w:szCs w:val="26"/>
              </w:rPr>
            </w:pPr>
            <w:r>
              <w:rPr>
                <w:rFonts w:ascii="Times New Roman" w:hAnsi="Times New Roman"/>
                <w:b/>
                <w:sz w:val="26"/>
                <w:szCs w:val="26"/>
              </w:rPr>
              <w:t>BỘ GIÁO DỤC VÀ ĐÀO TẠO</w:t>
            </w:r>
          </w:p>
          <w:p w14:paraId="4182F264" w14:textId="25BF6E06" w:rsidR="0068148B" w:rsidRDefault="00FE1931">
            <w:pPr>
              <w:rPr>
                <w:rFonts w:ascii="Times New Roman" w:hAnsi="Times New Roman"/>
                <w:b/>
                <w:sz w:val="26"/>
                <w:szCs w:val="26"/>
              </w:rPr>
            </w:pPr>
            <w:r>
              <w:rPr>
                <w:rFonts w:ascii="Times New Roman" w:hAnsi="Times New Roman"/>
                <w:i/>
                <w:noProof/>
                <w:sz w:val="26"/>
                <w:szCs w:val="26"/>
              </w:rPr>
              <mc:AlternateContent>
                <mc:Choice Requires="wps">
                  <w:drawing>
                    <wp:anchor distT="0" distB="0" distL="114300" distR="114300" simplePos="0" relativeHeight="251658240" behindDoc="0" locked="0" layoutInCell="1" allowOverlap="1" wp14:anchorId="375B3813" wp14:editId="7B67819F">
                      <wp:simplePos x="0" y="0"/>
                      <wp:positionH relativeFrom="column">
                        <wp:posOffset>575945</wp:posOffset>
                      </wp:positionH>
                      <wp:positionV relativeFrom="paragraph">
                        <wp:posOffset>41910</wp:posOffset>
                      </wp:positionV>
                      <wp:extent cx="1123950" cy="0"/>
                      <wp:effectExtent l="0" t="0" r="19050" b="1905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41F77C"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3.3pt" to="133.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" strokecolor="black [3200]" strokeweight=".5pt">
                      <v:stroke joinstyle="miter"/>
                    </v:line>
                  </w:pict>
                </mc:Fallback>
              </mc:AlternateContent>
            </w:r>
          </w:p>
          <w:p w14:paraId="5799B6BA" w14:textId="77777777" w:rsidR="0068148B" w:rsidRDefault="0068148B">
            <w:pPr>
              <w:rPr>
                <w:rFonts w:ascii="Times New Roman" w:hAnsi="Times New Roman"/>
                <w:sz w:val="26"/>
                <w:szCs w:val="26"/>
              </w:rPr>
            </w:pPr>
          </w:p>
          <w:p w14:paraId="3F03D397" w14:textId="77777777" w:rsidR="0068148B" w:rsidRDefault="000D5F98">
            <w:pPr>
              <w:jc w:val="center"/>
              <w:rPr>
                <w:rFonts w:ascii="Times New Roman" w:hAnsi="Times New Roman"/>
                <w:sz w:val="26"/>
                <w:szCs w:val="26"/>
              </w:rPr>
            </w:pPr>
            <w:r>
              <w:rPr>
                <w:rFonts w:ascii="Times New Roman" w:hAnsi="Times New Roman"/>
                <w:sz w:val="26"/>
                <w:szCs w:val="26"/>
              </w:rPr>
              <w:t xml:space="preserve">Số           </w:t>
            </w:r>
            <w:r>
              <w:rPr>
                <w:rFonts w:ascii="Times New Roman" w:hAnsi="Times New Roman"/>
                <w:bCs/>
                <w:sz w:val="26"/>
                <w:szCs w:val="26"/>
              </w:rPr>
              <w:t>/2018/TT-BGDĐT</w:t>
            </w:r>
          </w:p>
        </w:tc>
        <w:tc>
          <w:tcPr>
            <w:tcW w:w="5670" w:type="dxa"/>
          </w:tcPr>
          <w:p w14:paraId="10D90F6A" w14:textId="77777777" w:rsidR="0068148B" w:rsidRDefault="000D5F98">
            <w:pPr>
              <w:jc w:val="center"/>
              <w:rPr>
                <w:rFonts w:ascii="Times New Roman" w:hAnsi="Times New Roman"/>
                <w:b/>
                <w:bCs/>
                <w:sz w:val="26"/>
                <w:szCs w:val="26"/>
              </w:rPr>
            </w:pPr>
            <w:r>
              <w:rPr>
                <w:rFonts w:ascii="Times New Roman" w:hAnsi="Times New Roman"/>
                <w:b/>
                <w:bCs/>
                <w:sz w:val="26"/>
                <w:szCs w:val="26"/>
              </w:rPr>
              <w:t>CỘNG HOÀ XÃ HỘI CHỦ NGHĨA VIỆT NAM</w:t>
            </w:r>
          </w:p>
          <w:p w14:paraId="72311AE4" w14:textId="77777777" w:rsidR="0068148B" w:rsidRDefault="000D5F98">
            <w:pPr>
              <w:jc w:val="center"/>
              <w:rPr>
                <w:rFonts w:ascii="Times New Roman" w:hAnsi="Times New Roman"/>
                <w:b/>
                <w:bCs/>
                <w:sz w:val="26"/>
                <w:szCs w:val="26"/>
              </w:rPr>
            </w:pPr>
            <w:r>
              <w:rPr>
                <w:rFonts w:ascii="Times New Roman" w:hAnsi="Times New Roman"/>
                <w:b/>
                <w:bCs/>
                <w:sz w:val="26"/>
                <w:szCs w:val="26"/>
              </w:rPr>
              <w:t>Độc lập - Tự do - Hạnh phúc</w:t>
            </w:r>
          </w:p>
          <w:p w14:paraId="60E17E4F" w14:textId="6F1ACB26" w:rsidR="0068148B" w:rsidRDefault="005577AE">
            <w:pPr>
              <w:keepNext/>
              <w:ind w:right="140"/>
              <w:jc w:val="right"/>
              <w:outlineLvl w:val="1"/>
              <w:rPr>
                <w:rFonts w:ascii="Times New Roman" w:hAnsi="Times New Roman"/>
                <w:i/>
                <w:iCs/>
                <w:sz w:val="26"/>
                <w:szCs w:val="26"/>
              </w:rPr>
            </w:pPr>
            <w:r>
              <w:rPr>
                <w:rFonts w:ascii="Times New Roman" w:hAnsi="Times New Roman"/>
                <w:i/>
                <w:iCs/>
                <w:noProof/>
                <w:sz w:val="26"/>
                <w:szCs w:val="26"/>
              </w:rPr>
              <mc:AlternateContent>
                <mc:Choice Requires="wps">
                  <w:drawing>
                    <wp:anchor distT="4294967295" distB="4294967295" distL="114300" distR="114300" simplePos="0" relativeHeight="251657216" behindDoc="0" locked="0" layoutInCell="1" allowOverlap="1" wp14:anchorId="45B782AD" wp14:editId="1D03FE4C">
                      <wp:simplePos x="0" y="0"/>
                      <wp:positionH relativeFrom="column">
                        <wp:posOffset>737235</wp:posOffset>
                      </wp:positionH>
                      <wp:positionV relativeFrom="paragraph">
                        <wp:posOffset>27305</wp:posOffset>
                      </wp:positionV>
                      <wp:extent cx="2019935" cy="0"/>
                      <wp:effectExtent l="0" t="0" r="3746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1E6EEC"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05pt,2.15pt" to="21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"/>
                  </w:pict>
                </mc:Fallback>
              </mc:AlternateContent>
            </w:r>
          </w:p>
          <w:p w14:paraId="70E98383" w14:textId="77777777" w:rsidR="0068148B" w:rsidRDefault="0068148B">
            <w:pPr>
              <w:keepNext/>
              <w:ind w:right="140"/>
              <w:jc w:val="right"/>
              <w:outlineLvl w:val="1"/>
              <w:rPr>
                <w:rFonts w:ascii="Times New Roman" w:hAnsi="Times New Roman"/>
                <w:i/>
                <w:iCs/>
                <w:sz w:val="26"/>
                <w:szCs w:val="26"/>
              </w:rPr>
            </w:pPr>
          </w:p>
          <w:p w14:paraId="49671D25" w14:textId="3208198E" w:rsidR="0068148B" w:rsidRDefault="000D5F98" w:rsidP="00745E3B">
            <w:pPr>
              <w:keepNext/>
              <w:ind w:right="140"/>
              <w:outlineLvl w:val="1"/>
              <w:rPr>
                <w:rFonts w:ascii="Times New Roman" w:hAnsi="Times New Roman"/>
                <w:i/>
                <w:iCs/>
                <w:sz w:val="26"/>
                <w:szCs w:val="26"/>
              </w:rPr>
            </w:pPr>
            <w:r>
              <w:rPr>
                <w:rFonts w:ascii="Times New Roman" w:hAnsi="Times New Roman"/>
                <w:i/>
                <w:iCs/>
                <w:sz w:val="26"/>
                <w:szCs w:val="26"/>
              </w:rPr>
              <w:t xml:space="preserve">                           Hà Nội, ngày    tháng    năm </w:t>
            </w:r>
            <w:r w:rsidR="00745E3B">
              <w:rPr>
                <w:rFonts w:ascii="Times New Roman" w:hAnsi="Times New Roman"/>
                <w:i/>
                <w:iCs/>
                <w:sz w:val="26"/>
                <w:szCs w:val="26"/>
              </w:rPr>
              <w:t>2018</w:t>
            </w:r>
          </w:p>
        </w:tc>
      </w:tr>
    </w:tbl>
    <w:p w14:paraId="3083343E" w14:textId="1B0613CE" w:rsidR="0068148B" w:rsidRDefault="005577AE" w:rsidP="00694D1C">
      <w:pPr>
        <w:spacing w:before="240" w:after="120"/>
        <w:jc w:val="center"/>
        <w:rPr>
          <w:rFonts w:ascii="Times New Roman" w:hAnsi="Times New Roman"/>
          <w:b/>
          <w:sz w:val="32"/>
          <w:szCs w:val="32"/>
        </w:rPr>
      </w:pPr>
      <w:r>
        <w:rPr>
          <w:rFonts w:ascii="Times New Roman" w:hAnsi="Times New Roman"/>
          <w:b/>
          <w:noProof/>
        </w:rPr>
        <mc:AlternateContent>
          <mc:Choice Requires="wps">
            <w:drawing>
              <wp:anchor distT="45720" distB="45720" distL="114300" distR="114300" simplePos="0" relativeHeight="251660288" behindDoc="0" locked="0" layoutInCell="1" allowOverlap="1" wp14:anchorId="68AB7BBF" wp14:editId="4438C160">
                <wp:simplePos x="0" y="0"/>
                <wp:positionH relativeFrom="column">
                  <wp:posOffset>-238125</wp:posOffset>
                </wp:positionH>
                <wp:positionV relativeFrom="paragraph">
                  <wp:posOffset>240665</wp:posOffset>
                </wp:positionV>
                <wp:extent cx="1009015" cy="290830"/>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90830"/>
                        </a:xfrm>
                        <a:prstGeom prst="rect">
                          <a:avLst/>
                        </a:prstGeom>
                        <a:solidFill>
                          <a:srgbClr val="FFFFFF"/>
                        </a:solidFill>
                        <a:ln w="9525">
                          <a:solidFill>
                            <a:srgbClr val="000000"/>
                          </a:solidFill>
                          <a:miter lim="800000"/>
                        </a:ln>
                      </wps:spPr>
                      <wps:txbx>
                        <w:txbxContent>
                          <w:p w14:paraId="7BB1A247" w14:textId="39FF87B6" w:rsidR="00636B93" w:rsidRDefault="00636B93">
                            <w:pPr>
                              <w:jc w:val="center"/>
                              <w:rPr>
                                <w:rFonts w:ascii="Times New Roman" w:hAnsi="Times New Roman"/>
                                <w:b/>
                                <w:sz w:val="26"/>
                                <w:szCs w:val="26"/>
                              </w:rPr>
                            </w:pPr>
                            <w:r>
                              <w:rPr>
                                <w:rFonts w:ascii="Times New Roman" w:hAnsi="Times New Roman"/>
                                <w:b/>
                                <w:sz w:val="26"/>
                                <w:szCs w:val="26"/>
                              </w:rPr>
                              <w:t>Dự thảo 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w:pict>
              <v:shapetype w14:anchorId="68AB7BBF" id="_x0000_t202" coordsize="21600,21600" o:spt="202" path="m,l,21600r21600,l21600,xe">
                <v:stroke joinstyle="miter"/>
                <v:path gradientshapeok="t" o:connecttype="rect"/>
              </v:shapetype>
              <v:shape id="Text Box 2" o:spid="_x0000_s1026" type="#_x0000_t202" style="position:absolute;left:0;text-align:left;margin-left:-18.75pt;margin-top:18.95pt;width:79.45pt;height:22.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">
                <v:textbox style="mso-fit-shape-to-text:t">
                  <w:txbxContent>
                    <w:p w14:paraId="7BB1A247" w14:textId="39FF87B6" w:rsidR="00636B93" w:rsidRDefault="00636B93">
                      <w:pPr>
                        <w:jc w:val="center"/>
                        <w:rPr>
                          <w:rFonts w:ascii="Times New Roman" w:hAnsi="Times New Roman"/>
                          <w:b/>
                          <w:sz w:val="26"/>
                          <w:szCs w:val="26"/>
                        </w:rPr>
                      </w:pPr>
                      <w:r>
                        <w:rPr>
                          <w:rFonts w:ascii="Times New Roman" w:hAnsi="Times New Roman"/>
                          <w:b/>
                          <w:sz w:val="26"/>
                          <w:szCs w:val="26"/>
                        </w:rPr>
                        <w:t>Dự thảo 2</w:t>
                      </w:r>
                    </w:p>
                  </w:txbxContent>
                </v:textbox>
                <w10:wrap type="square"/>
              </v:shape>
            </w:pict>
          </mc:Fallback>
        </mc:AlternateContent>
      </w:r>
      <w:r w:rsidR="000D5F98">
        <w:rPr>
          <w:rFonts w:ascii="Times New Roman" w:hAnsi="Times New Roman"/>
          <w:b/>
          <w:sz w:val="32"/>
          <w:szCs w:val="32"/>
        </w:rPr>
        <w:t>THÔNG TƯ</w:t>
      </w:r>
    </w:p>
    <w:p w14:paraId="7FDAAEC7" w14:textId="23BB09F8" w:rsidR="008D63E8" w:rsidRDefault="000D5F98" w:rsidP="004B6159">
      <w:pPr>
        <w:spacing w:line="254" w:lineRule="auto"/>
        <w:jc w:val="center"/>
        <w:rPr>
          <w:rFonts w:ascii="Times New Roman" w:hAnsi="Times New Roman"/>
          <w:b/>
        </w:rPr>
      </w:pPr>
      <w:r>
        <w:rPr>
          <w:rFonts w:ascii="Times New Roman" w:hAnsi="Times New Roman"/>
          <w:b/>
        </w:rPr>
        <w:t xml:space="preserve">Ban hành Quy </w:t>
      </w:r>
      <w:r>
        <w:rPr>
          <w:rFonts w:ascii="Times New Roman" w:hAnsi="Times New Roman" w:cs="Calibri"/>
          <w:b/>
        </w:rPr>
        <w:t>đị</w:t>
      </w:r>
      <w:r>
        <w:rPr>
          <w:rFonts w:ascii="Times New Roman" w:hAnsi="Times New Roman"/>
          <w:b/>
        </w:rPr>
        <w:t>nh v</w:t>
      </w:r>
      <w:r>
        <w:rPr>
          <w:rFonts w:ascii="Times New Roman" w:hAnsi="Times New Roman" w:cs="Calibri"/>
          <w:b/>
        </w:rPr>
        <w:t xml:space="preserve">ề </w:t>
      </w:r>
      <w:r>
        <w:rPr>
          <w:rFonts w:ascii="Times New Roman" w:hAnsi="Times New Roman"/>
          <w:b/>
        </w:rPr>
        <w:t>tr</w:t>
      </w:r>
      <w:r>
        <w:rPr>
          <w:rFonts w:ascii="Times New Roman" w:hAnsi="Times New Roman" w:cs=".VnTime"/>
          <w:b/>
        </w:rPr>
        <w:t>ì</w:t>
      </w:r>
      <w:r>
        <w:rPr>
          <w:rFonts w:ascii="Times New Roman" w:hAnsi="Times New Roman"/>
          <w:b/>
        </w:rPr>
        <w:t>nh t</w:t>
      </w:r>
      <w:r>
        <w:rPr>
          <w:rFonts w:ascii="Times New Roman" w:hAnsi="Times New Roman" w:cs="Calibri"/>
          <w:b/>
        </w:rPr>
        <w:t>ự</w:t>
      </w:r>
      <w:r>
        <w:rPr>
          <w:rFonts w:ascii="Times New Roman" w:hAnsi="Times New Roman"/>
          <w:b/>
        </w:rPr>
        <w:t>, th</w:t>
      </w:r>
      <w:r>
        <w:rPr>
          <w:rFonts w:ascii="Times New Roman" w:hAnsi="Times New Roman" w:cs="Calibri"/>
          <w:b/>
        </w:rPr>
        <w:t>ủ</w:t>
      </w:r>
      <w:r>
        <w:rPr>
          <w:rFonts w:ascii="Times New Roman" w:hAnsi="Times New Roman"/>
          <w:b/>
        </w:rPr>
        <w:t xml:space="preserve"> t</w:t>
      </w:r>
      <w:r>
        <w:rPr>
          <w:rFonts w:ascii="Times New Roman" w:hAnsi="Times New Roman" w:cs="Calibri"/>
          <w:b/>
        </w:rPr>
        <w:t>ụ</w:t>
      </w:r>
      <w:r>
        <w:rPr>
          <w:rFonts w:ascii="Times New Roman" w:hAnsi="Times New Roman"/>
          <w:b/>
        </w:rPr>
        <w:t>c c</w:t>
      </w:r>
      <w:r>
        <w:rPr>
          <w:rFonts w:ascii="Times New Roman" w:hAnsi="Times New Roman" w:cs=".VnTime"/>
          <w:b/>
        </w:rPr>
        <w:t>ô</w:t>
      </w:r>
      <w:r>
        <w:rPr>
          <w:rFonts w:ascii="Times New Roman" w:hAnsi="Times New Roman"/>
          <w:b/>
        </w:rPr>
        <w:t>ng nh</w:t>
      </w:r>
      <w:r>
        <w:rPr>
          <w:rFonts w:ascii="Times New Roman" w:hAnsi="Times New Roman" w:cs="Calibri"/>
          <w:b/>
        </w:rPr>
        <w:t>ậ</w:t>
      </w:r>
      <w:r>
        <w:rPr>
          <w:rFonts w:ascii="Times New Roman" w:hAnsi="Times New Roman"/>
          <w:b/>
        </w:rPr>
        <w:t>n v</w:t>
      </w:r>
      <w:r>
        <w:rPr>
          <w:rFonts w:ascii="Times New Roman" w:hAnsi="Times New Roman" w:cs="Calibri"/>
          <w:b/>
        </w:rPr>
        <w:t>ă</w:t>
      </w:r>
      <w:r>
        <w:rPr>
          <w:rFonts w:ascii="Times New Roman" w:hAnsi="Times New Roman"/>
          <w:b/>
        </w:rPr>
        <w:t>n b</w:t>
      </w:r>
      <w:r>
        <w:rPr>
          <w:rFonts w:ascii="Times New Roman" w:hAnsi="Times New Roman" w:cs="Calibri"/>
          <w:b/>
        </w:rPr>
        <w:t>ằ</w:t>
      </w:r>
      <w:r>
        <w:rPr>
          <w:rFonts w:ascii="Times New Roman" w:hAnsi="Times New Roman"/>
          <w:b/>
        </w:rPr>
        <w:t>ng</w:t>
      </w:r>
      <w:r w:rsidR="006744BC">
        <w:rPr>
          <w:rFonts w:ascii="Times New Roman" w:hAnsi="Times New Roman"/>
          <w:b/>
        </w:rPr>
        <w:t xml:space="preserve"> </w:t>
      </w:r>
    </w:p>
    <w:p w14:paraId="77DAD803" w14:textId="597A2E68" w:rsidR="0068148B" w:rsidRDefault="006744BC" w:rsidP="00694D1C">
      <w:pPr>
        <w:spacing w:line="254" w:lineRule="auto"/>
        <w:jc w:val="center"/>
        <w:rPr>
          <w:rFonts w:ascii="Times New Roman" w:hAnsi="Times New Roman"/>
          <w:b/>
        </w:rPr>
      </w:pPr>
      <w:r>
        <w:rPr>
          <w:rFonts w:ascii="Times New Roman" w:hAnsi="Times New Roman"/>
          <w:b/>
        </w:rPr>
        <w:t xml:space="preserve">của người Việt Nam </w:t>
      </w:r>
      <w:r w:rsidR="000D5F98">
        <w:rPr>
          <w:rFonts w:ascii="Times New Roman" w:hAnsi="Times New Roman"/>
          <w:b/>
        </w:rPr>
        <w:t>do cơ sở giáo dục n</w:t>
      </w:r>
      <w:r w:rsidR="000D5F98">
        <w:rPr>
          <w:rFonts w:ascii="Times New Roman" w:hAnsi="Times New Roman" w:cs="Calibri"/>
          <w:b/>
        </w:rPr>
        <w:t>ướ</w:t>
      </w:r>
      <w:r w:rsidR="000D5F98">
        <w:rPr>
          <w:rFonts w:ascii="Times New Roman" w:hAnsi="Times New Roman"/>
          <w:b/>
        </w:rPr>
        <w:t>c ngo</w:t>
      </w:r>
      <w:r w:rsidR="000D5F98">
        <w:rPr>
          <w:rFonts w:ascii="Times New Roman" w:hAnsi="Times New Roman" w:cs=".VnTime"/>
          <w:b/>
        </w:rPr>
        <w:t>à</w:t>
      </w:r>
      <w:r w:rsidR="000D5F98">
        <w:rPr>
          <w:rFonts w:ascii="Times New Roman" w:hAnsi="Times New Roman"/>
          <w:b/>
        </w:rPr>
        <w:t>i c</w:t>
      </w:r>
      <w:r w:rsidR="000D5F98">
        <w:rPr>
          <w:rFonts w:ascii="Times New Roman" w:hAnsi="Times New Roman" w:cs="Calibri"/>
          <w:b/>
        </w:rPr>
        <w:t>ấ</w:t>
      </w:r>
      <w:r w:rsidR="000D5F98">
        <w:rPr>
          <w:rFonts w:ascii="Times New Roman" w:hAnsi="Times New Roman"/>
          <w:b/>
        </w:rPr>
        <w:t>p</w:t>
      </w:r>
    </w:p>
    <w:p w14:paraId="219DDE42" w14:textId="77777777" w:rsidR="0068148B" w:rsidRPr="00643CC5" w:rsidRDefault="000D5F98" w:rsidP="00694D1C">
      <w:pPr>
        <w:spacing w:before="240" w:after="80" w:line="254" w:lineRule="auto"/>
        <w:ind w:firstLine="567"/>
        <w:jc w:val="both"/>
        <w:rPr>
          <w:rFonts w:ascii="Times New Roman" w:hAnsi="Times New Roman"/>
          <w:i/>
        </w:rPr>
      </w:pPr>
      <w:r w:rsidRPr="00643CC5">
        <w:rPr>
          <w:rFonts w:ascii="Times New Roman" w:hAnsi="Times New Roman"/>
          <w:i/>
        </w:rPr>
        <w:t>Căn cứ Luật Giáo dục ngày 14 tháng 6 năm 2005; Luật sửa đổi, bổ sung một số điều của Luật Giáo dục ngày 25 tháng 11 năm 2009;</w:t>
      </w:r>
    </w:p>
    <w:p w14:paraId="4064447F" w14:textId="77777777" w:rsidR="0068148B" w:rsidRPr="00643CC5" w:rsidRDefault="000D5F98" w:rsidP="004B6159">
      <w:pPr>
        <w:spacing w:before="80" w:after="80" w:line="254" w:lineRule="auto"/>
        <w:ind w:firstLine="567"/>
        <w:jc w:val="both"/>
        <w:rPr>
          <w:rFonts w:ascii="Times New Roman" w:hAnsi="Times New Roman"/>
          <w:i/>
        </w:rPr>
      </w:pPr>
      <w:r w:rsidRPr="00643CC5">
        <w:rPr>
          <w:rFonts w:ascii="Times New Roman" w:hAnsi="Times New Roman"/>
          <w:i/>
        </w:rPr>
        <w:t>Căn cứ Luật Giáo dục đại học ngày 18 tháng 6 năm 2012;</w:t>
      </w:r>
    </w:p>
    <w:p w14:paraId="014E52AE" w14:textId="77777777" w:rsidR="0068148B" w:rsidRDefault="000D5F98" w:rsidP="004B6159">
      <w:pPr>
        <w:spacing w:before="80" w:after="80" w:line="254" w:lineRule="auto"/>
        <w:ind w:firstLine="567"/>
        <w:jc w:val="both"/>
        <w:rPr>
          <w:rFonts w:ascii="Times New Roman" w:hAnsi="Times New Roman"/>
          <w:i/>
        </w:rPr>
      </w:pPr>
      <w:r>
        <w:rPr>
          <w:rFonts w:ascii="Times New Roman" w:hAnsi="Times New Roman"/>
          <w:i/>
        </w:rPr>
        <w:t>C</w:t>
      </w:r>
      <w:r>
        <w:rPr>
          <w:rFonts w:ascii="Times New Roman" w:hAnsi="Times New Roman" w:cs="Calibri"/>
          <w:i/>
        </w:rPr>
        <w:t>ă</w:t>
      </w:r>
      <w:r>
        <w:rPr>
          <w:rFonts w:ascii="Times New Roman" w:hAnsi="Times New Roman"/>
          <w:i/>
        </w:rPr>
        <w:t>n c</w:t>
      </w:r>
      <w:r>
        <w:rPr>
          <w:rFonts w:ascii="Times New Roman" w:hAnsi="Times New Roman" w:cs="Calibri"/>
          <w:i/>
        </w:rPr>
        <w:t>ứ</w:t>
      </w:r>
      <w:r>
        <w:rPr>
          <w:rFonts w:ascii="Times New Roman" w:hAnsi="Times New Roman"/>
          <w:i/>
        </w:rPr>
        <w:t xml:space="preserve"> Ngh</w:t>
      </w:r>
      <w:r>
        <w:rPr>
          <w:rFonts w:ascii="Times New Roman" w:hAnsi="Times New Roman" w:cs="Calibri"/>
          <w:i/>
        </w:rPr>
        <w:t>ị đị</w:t>
      </w:r>
      <w:r>
        <w:rPr>
          <w:rFonts w:ascii="Times New Roman" w:hAnsi="Times New Roman"/>
          <w:i/>
        </w:rPr>
        <w:t>nh s</w:t>
      </w:r>
      <w:r>
        <w:rPr>
          <w:rFonts w:ascii="Times New Roman" w:hAnsi="Times New Roman" w:cs="Calibri"/>
          <w:i/>
        </w:rPr>
        <w:t>ố</w:t>
      </w:r>
      <w:r>
        <w:rPr>
          <w:rFonts w:ascii="Times New Roman" w:hAnsi="Times New Roman"/>
          <w:i/>
        </w:rPr>
        <w:t xml:space="preserve"> 69/2017/N</w:t>
      </w:r>
      <w:r>
        <w:rPr>
          <w:rFonts w:ascii="Times New Roman" w:hAnsi="Times New Roman" w:cs="Calibri"/>
          <w:i/>
        </w:rPr>
        <w:t>Đ</w:t>
      </w:r>
      <w:r>
        <w:rPr>
          <w:rFonts w:ascii="Times New Roman" w:hAnsi="Times New Roman"/>
          <w:i/>
        </w:rPr>
        <w:t>-CP ngày 25 tháng 5 n</w:t>
      </w:r>
      <w:r>
        <w:rPr>
          <w:rFonts w:ascii="Times New Roman" w:hAnsi="Times New Roman" w:cs="Calibri"/>
          <w:i/>
        </w:rPr>
        <w:t>ă</w:t>
      </w:r>
      <w:r>
        <w:rPr>
          <w:rFonts w:ascii="Times New Roman" w:hAnsi="Times New Roman"/>
          <w:i/>
        </w:rPr>
        <w:t>m 2017 c</w:t>
      </w:r>
      <w:r>
        <w:rPr>
          <w:rFonts w:ascii="Times New Roman" w:hAnsi="Times New Roman" w:cs="Calibri"/>
          <w:i/>
        </w:rPr>
        <w:t>ủ</w:t>
      </w:r>
      <w:r>
        <w:rPr>
          <w:rFonts w:ascii="Times New Roman" w:hAnsi="Times New Roman"/>
          <w:i/>
        </w:rPr>
        <w:t>a Ch</w:t>
      </w:r>
      <w:r>
        <w:rPr>
          <w:rFonts w:ascii="Times New Roman" w:hAnsi="Times New Roman" w:cs=".VnTime"/>
          <w:i/>
        </w:rPr>
        <w:t>í</w:t>
      </w:r>
      <w:r>
        <w:rPr>
          <w:rFonts w:ascii="Times New Roman" w:hAnsi="Times New Roman"/>
          <w:i/>
        </w:rPr>
        <w:t>nh ph</w:t>
      </w:r>
      <w:r>
        <w:rPr>
          <w:rFonts w:ascii="Times New Roman" w:hAnsi="Times New Roman" w:cs="Calibri"/>
          <w:i/>
        </w:rPr>
        <w:t>ủ</w:t>
      </w:r>
      <w:r>
        <w:rPr>
          <w:rFonts w:ascii="Times New Roman" w:hAnsi="Times New Roman"/>
          <w:i/>
        </w:rPr>
        <w:t xml:space="preserve"> quy </w:t>
      </w:r>
      <w:r>
        <w:rPr>
          <w:rFonts w:ascii="Times New Roman" w:hAnsi="Times New Roman" w:cs="Calibri"/>
          <w:i/>
        </w:rPr>
        <w:t>đị</w:t>
      </w:r>
      <w:r>
        <w:rPr>
          <w:rFonts w:ascii="Times New Roman" w:hAnsi="Times New Roman"/>
          <w:i/>
        </w:rPr>
        <w:t>nh ch</w:t>
      </w:r>
      <w:r>
        <w:rPr>
          <w:rFonts w:ascii="Times New Roman" w:hAnsi="Times New Roman" w:cs="Calibri"/>
          <w:i/>
        </w:rPr>
        <w:t>ứ</w:t>
      </w:r>
      <w:r>
        <w:rPr>
          <w:rFonts w:ascii="Times New Roman" w:hAnsi="Times New Roman"/>
          <w:i/>
        </w:rPr>
        <w:t>c n</w:t>
      </w:r>
      <w:r>
        <w:rPr>
          <w:rFonts w:ascii="Times New Roman" w:hAnsi="Times New Roman" w:cs="Calibri"/>
          <w:i/>
        </w:rPr>
        <w:t>ă</w:t>
      </w:r>
      <w:r>
        <w:rPr>
          <w:rFonts w:ascii="Times New Roman" w:hAnsi="Times New Roman"/>
          <w:i/>
        </w:rPr>
        <w:t>ng, nhi</w:t>
      </w:r>
      <w:r>
        <w:rPr>
          <w:rFonts w:ascii="Times New Roman" w:hAnsi="Times New Roman" w:cs="Calibri"/>
          <w:i/>
        </w:rPr>
        <w:t>ệ</w:t>
      </w:r>
      <w:r>
        <w:rPr>
          <w:rFonts w:ascii="Times New Roman" w:hAnsi="Times New Roman"/>
          <w:i/>
        </w:rPr>
        <w:t>m v</w:t>
      </w:r>
      <w:r>
        <w:rPr>
          <w:rFonts w:ascii="Times New Roman" w:hAnsi="Times New Roman" w:cs="Calibri"/>
          <w:i/>
        </w:rPr>
        <w:t>ụ</w:t>
      </w:r>
      <w:r>
        <w:rPr>
          <w:rFonts w:ascii="Times New Roman" w:hAnsi="Times New Roman"/>
          <w:i/>
        </w:rPr>
        <w:t>, quy</w:t>
      </w:r>
      <w:r>
        <w:rPr>
          <w:rFonts w:ascii="Times New Roman" w:hAnsi="Times New Roman" w:cs="Calibri"/>
          <w:i/>
        </w:rPr>
        <w:t>ề</w:t>
      </w:r>
      <w:r>
        <w:rPr>
          <w:rFonts w:ascii="Times New Roman" w:hAnsi="Times New Roman"/>
          <w:i/>
        </w:rPr>
        <w:t>n h</w:t>
      </w:r>
      <w:r>
        <w:rPr>
          <w:rFonts w:ascii="Times New Roman" w:hAnsi="Times New Roman" w:cs="Calibri"/>
          <w:i/>
        </w:rPr>
        <w:t>ạ</w:t>
      </w:r>
      <w:r>
        <w:rPr>
          <w:rFonts w:ascii="Times New Roman" w:hAnsi="Times New Roman"/>
          <w:i/>
        </w:rPr>
        <w:t>n v</w:t>
      </w:r>
      <w:r>
        <w:rPr>
          <w:rFonts w:ascii="Times New Roman" w:hAnsi="Times New Roman" w:cs=".VnTime"/>
          <w:i/>
        </w:rPr>
        <w:t>à</w:t>
      </w:r>
      <w:r>
        <w:rPr>
          <w:rFonts w:ascii="Times New Roman" w:hAnsi="Times New Roman"/>
          <w:i/>
        </w:rPr>
        <w:t xml:space="preserve"> c</w:t>
      </w:r>
      <w:r>
        <w:rPr>
          <w:rFonts w:ascii="Times New Roman" w:hAnsi="Times New Roman" w:cs="Calibri"/>
          <w:i/>
        </w:rPr>
        <w:t>ơ</w:t>
      </w:r>
      <w:r>
        <w:rPr>
          <w:rFonts w:ascii="Times New Roman" w:hAnsi="Times New Roman"/>
          <w:i/>
        </w:rPr>
        <w:t xml:space="preserve"> c</w:t>
      </w:r>
      <w:r>
        <w:rPr>
          <w:rFonts w:ascii="Times New Roman" w:hAnsi="Times New Roman" w:cs="Calibri"/>
          <w:i/>
        </w:rPr>
        <w:t>ấ</w:t>
      </w:r>
      <w:r>
        <w:rPr>
          <w:rFonts w:ascii="Times New Roman" w:hAnsi="Times New Roman"/>
          <w:i/>
        </w:rPr>
        <w:t>u t</w:t>
      </w:r>
      <w:r>
        <w:rPr>
          <w:rFonts w:ascii="Times New Roman" w:hAnsi="Times New Roman" w:cs="Calibri"/>
          <w:i/>
        </w:rPr>
        <w:t>ổ</w:t>
      </w:r>
      <w:r>
        <w:rPr>
          <w:rFonts w:ascii="Times New Roman" w:hAnsi="Times New Roman"/>
          <w:i/>
        </w:rPr>
        <w:t xml:space="preserve"> ch</w:t>
      </w:r>
      <w:r>
        <w:rPr>
          <w:rFonts w:ascii="Times New Roman" w:hAnsi="Times New Roman" w:cs="Calibri"/>
          <w:i/>
        </w:rPr>
        <w:t>ứ</w:t>
      </w:r>
      <w:r>
        <w:rPr>
          <w:rFonts w:ascii="Times New Roman" w:hAnsi="Times New Roman"/>
          <w:i/>
        </w:rPr>
        <w:t>c c</w:t>
      </w:r>
      <w:r>
        <w:rPr>
          <w:rFonts w:ascii="Times New Roman" w:hAnsi="Times New Roman" w:cs="Calibri"/>
          <w:i/>
        </w:rPr>
        <w:t>ủ</w:t>
      </w:r>
      <w:r>
        <w:rPr>
          <w:rFonts w:ascii="Times New Roman" w:hAnsi="Times New Roman"/>
          <w:i/>
        </w:rPr>
        <w:t>a B</w:t>
      </w:r>
      <w:r>
        <w:rPr>
          <w:rFonts w:ascii="Times New Roman" w:hAnsi="Times New Roman" w:cs="Calibri"/>
          <w:i/>
        </w:rPr>
        <w:t>ộ</w:t>
      </w:r>
      <w:r>
        <w:rPr>
          <w:rFonts w:ascii="Times New Roman" w:hAnsi="Times New Roman"/>
          <w:i/>
        </w:rPr>
        <w:t xml:space="preserve"> Gi</w:t>
      </w:r>
      <w:r>
        <w:rPr>
          <w:rFonts w:ascii="Times New Roman" w:hAnsi="Times New Roman" w:cs=".VnTime"/>
          <w:i/>
        </w:rPr>
        <w:t>á</w:t>
      </w:r>
      <w:r>
        <w:rPr>
          <w:rFonts w:ascii="Times New Roman" w:hAnsi="Times New Roman"/>
          <w:i/>
        </w:rPr>
        <w:t>o d</w:t>
      </w:r>
      <w:r>
        <w:rPr>
          <w:rFonts w:ascii="Times New Roman" w:hAnsi="Times New Roman" w:cs="Calibri"/>
          <w:i/>
        </w:rPr>
        <w:t>ụ</w:t>
      </w:r>
      <w:r>
        <w:rPr>
          <w:rFonts w:ascii="Times New Roman" w:hAnsi="Times New Roman"/>
          <w:i/>
        </w:rPr>
        <w:t>c v</w:t>
      </w:r>
      <w:r>
        <w:rPr>
          <w:rFonts w:ascii="Times New Roman" w:hAnsi="Times New Roman" w:cs=".VnTime"/>
          <w:i/>
        </w:rPr>
        <w:t xml:space="preserve">à </w:t>
      </w:r>
      <w:r>
        <w:rPr>
          <w:rFonts w:ascii="Times New Roman" w:hAnsi="Times New Roman" w:cs="Calibri"/>
          <w:i/>
        </w:rPr>
        <w:t>Đ</w:t>
      </w:r>
      <w:r>
        <w:rPr>
          <w:rFonts w:ascii="Times New Roman" w:hAnsi="Times New Roman" w:cs=".VnTime"/>
          <w:i/>
        </w:rPr>
        <w:t>à</w:t>
      </w:r>
      <w:r>
        <w:rPr>
          <w:rFonts w:ascii="Times New Roman" w:hAnsi="Times New Roman"/>
          <w:i/>
        </w:rPr>
        <w:t>o t</w:t>
      </w:r>
      <w:r>
        <w:rPr>
          <w:rFonts w:ascii="Times New Roman" w:hAnsi="Times New Roman" w:cs="Calibri"/>
          <w:i/>
        </w:rPr>
        <w:t>ạ</w:t>
      </w:r>
      <w:r>
        <w:rPr>
          <w:rFonts w:ascii="Times New Roman" w:hAnsi="Times New Roman"/>
          <w:i/>
        </w:rPr>
        <w:t>o;</w:t>
      </w:r>
    </w:p>
    <w:p w14:paraId="34C681ED" w14:textId="653544B9" w:rsidR="0068148B" w:rsidRDefault="000D5F98" w:rsidP="004B6159">
      <w:pPr>
        <w:spacing w:before="80" w:after="80" w:line="254" w:lineRule="auto"/>
        <w:ind w:firstLine="567"/>
        <w:jc w:val="both"/>
        <w:rPr>
          <w:rFonts w:ascii="Times New Roman" w:hAnsi="Times New Roman" w:cs="Calibri"/>
          <w:i/>
        </w:rPr>
      </w:pPr>
      <w:r>
        <w:rPr>
          <w:rFonts w:ascii="Times New Roman" w:hAnsi="Times New Roman" w:cs="Calibri"/>
          <w:i/>
        </w:rPr>
        <w:t>C</w:t>
      </w:r>
      <w:r>
        <w:rPr>
          <w:rFonts w:ascii="Times New Roman" w:hAnsi="Times New Roman" w:cs="Calibri" w:hint="eastAsia"/>
          <w:i/>
        </w:rPr>
        <w:t>ă</w:t>
      </w:r>
      <w:r>
        <w:rPr>
          <w:rFonts w:ascii="Times New Roman" w:hAnsi="Times New Roman" w:cs="Calibri"/>
          <w:i/>
        </w:rPr>
        <w:t xml:space="preserve">n cứ Nghị </w:t>
      </w:r>
      <w:r>
        <w:rPr>
          <w:rFonts w:ascii="Times New Roman" w:hAnsi="Times New Roman" w:cs="Calibri" w:hint="eastAsia"/>
          <w:i/>
        </w:rPr>
        <w:t>đ</w:t>
      </w:r>
      <w:r>
        <w:rPr>
          <w:rFonts w:ascii="Times New Roman" w:hAnsi="Times New Roman" w:cs="Calibri"/>
          <w:i/>
        </w:rPr>
        <w:t>ịnh số 75/2006/N</w:t>
      </w:r>
      <w:r>
        <w:rPr>
          <w:rFonts w:ascii="Times New Roman" w:hAnsi="Times New Roman" w:cs="Calibri" w:hint="eastAsia"/>
          <w:i/>
        </w:rPr>
        <w:t>Đ</w:t>
      </w:r>
      <w:r>
        <w:rPr>
          <w:rFonts w:ascii="Times New Roman" w:hAnsi="Times New Roman" w:cs="Calibri"/>
          <w:i/>
        </w:rPr>
        <w:t>-CP ngày 02 tháng 8 n</w:t>
      </w:r>
      <w:r>
        <w:rPr>
          <w:rFonts w:ascii="Times New Roman" w:hAnsi="Times New Roman" w:cs="Calibri" w:hint="eastAsia"/>
          <w:i/>
        </w:rPr>
        <w:t>ă</w:t>
      </w:r>
      <w:r>
        <w:rPr>
          <w:rFonts w:ascii="Times New Roman" w:hAnsi="Times New Roman" w:cs="Calibri"/>
          <w:i/>
        </w:rPr>
        <w:t xml:space="preserve">m 2006 của Chính phủ quy </w:t>
      </w:r>
      <w:r>
        <w:rPr>
          <w:rFonts w:ascii="Times New Roman" w:hAnsi="Times New Roman" w:cs="Calibri" w:hint="eastAsia"/>
          <w:i/>
        </w:rPr>
        <w:t>đ</w:t>
      </w:r>
      <w:r>
        <w:rPr>
          <w:rFonts w:ascii="Times New Roman" w:hAnsi="Times New Roman" w:cs="Calibri"/>
          <w:i/>
        </w:rPr>
        <w:t>ịnh chi tiết và h</w:t>
      </w:r>
      <w:r>
        <w:rPr>
          <w:rFonts w:ascii="Times New Roman" w:hAnsi="Times New Roman" w:cs="Calibri" w:hint="eastAsia"/>
          <w:i/>
        </w:rPr>
        <w:t>ư</w:t>
      </w:r>
      <w:r>
        <w:rPr>
          <w:rFonts w:ascii="Times New Roman" w:hAnsi="Times New Roman" w:cs="Calibri"/>
          <w:i/>
        </w:rPr>
        <w:t xml:space="preserve">ớng dẫn thi hành một số </w:t>
      </w:r>
      <w:r>
        <w:rPr>
          <w:rFonts w:ascii="Times New Roman" w:hAnsi="Times New Roman" w:cs="Calibri" w:hint="eastAsia"/>
          <w:i/>
        </w:rPr>
        <w:t>đ</w:t>
      </w:r>
      <w:r>
        <w:rPr>
          <w:rFonts w:ascii="Times New Roman" w:hAnsi="Times New Roman" w:cs="Calibri"/>
          <w:i/>
        </w:rPr>
        <w:t xml:space="preserve">iều của Luật </w:t>
      </w:r>
      <w:r w:rsidR="007C066C">
        <w:rPr>
          <w:rFonts w:ascii="Times New Roman" w:hAnsi="Times New Roman" w:cs="Calibri"/>
          <w:i/>
        </w:rPr>
        <w:t>G</w:t>
      </w:r>
      <w:r>
        <w:rPr>
          <w:rFonts w:ascii="Times New Roman" w:hAnsi="Times New Roman" w:cs="Calibri"/>
          <w:i/>
        </w:rPr>
        <w:t xml:space="preserve">iáo dục; Nghị </w:t>
      </w:r>
      <w:r>
        <w:rPr>
          <w:rFonts w:ascii="Times New Roman" w:hAnsi="Times New Roman" w:cs="Calibri" w:hint="eastAsia"/>
          <w:i/>
        </w:rPr>
        <w:t>đ</w:t>
      </w:r>
      <w:r>
        <w:rPr>
          <w:rFonts w:ascii="Times New Roman" w:hAnsi="Times New Roman" w:cs="Calibri"/>
          <w:i/>
        </w:rPr>
        <w:t>ịnh số 31/2011/N</w:t>
      </w:r>
      <w:r>
        <w:rPr>
          <w:rFonts w:ascii="Times New Roman" w:hAnsi="Times New Roman" w:cs="Calibri" w:hint="eastAsia"/>
          <w:i/>
        </w:rPr>
        <w:t>Đ</w:t>
      </w:r>
      <w:r>
        <w:rPr>
          <w:rFonts w:ascii="Times New Roman" w:hAnsi="Times New Roman" w:cs="Calibri"/>
          <w:i/>
        </w:rPr>
        <w:t>-CP ngày 11 tháng 5 n</w:t>
      </w:r>
      <w:r>
        <w:rPr>
          <w:rFonts w:ascii="Times New Roman" w:hAnsi="Times New Roman" w:cs="Calibri" w:hint="eastAsia"/>
          <w:i/>
        </w:rPr>
        <w:t>ă</w:t>
      </w:r>
      <w:r>
        <w:rPr>
          <w:rFonts w:ascii="Times New Roman" w:hAnsi="Times New Roman" w:cs="Calibri"/>
          <w:i/>
        </w:rPr>
        <w:t xml:space="preserve">m 2011 của Chính phủ sửa </w:t>
      </w:r>
      <w:r>
        <w:rPr>
          <w:rFonts w:ascii="Times New Roman" w:hAnsi="Times New Roman" w:cs="Calibri" w:hint="eastAsia"/>
          <w:i/>
        </w:rPr>
        <w:t>đ</w:t>
      </w:r>
      <w:r>
        <w:rPr>
          <w:rFonts w:ascii="Times New Roman" w:hAnsi="Times New Roman" w:cs="Calibri"/>
          <w:i/>
        </w:rPr>
        <w:t xml:space="preserve">ổi, bổ sung một số </w:t>
      </w:r>
      <w:r>
        <w:rPr>
          <w:rFonts w:ascii="Times New Roman" w:hAnsi="Times New Roman" w:cs="Calibri" w:hint="eastAsia"/>
          <w:i/>
        </w:rPr>
        <w:t>đ</w:t>
      </w:r>
      <w:r>
        <w:rPr>
          <w:rFonts w:ascii="Times New Roman" w:hAnsi="Times New Roman" w:cs="Calibri"/>
          <w:i/>
        </w:rPr>
        <w:t xml:space="preserve">iều của Nghị </w:t>
      </w:r>
      <w:r>
        <w:rPr>
          <w:rFonts w:ascii="Times New Roman" w:hAnsi="Times New Roman" w:cs="Calibri" w:hint="eastAsia"/>
          <w:i/>
        </w:rPr>
        <w:t>đ</w:t>
      </w:r>
      <w:r>
        <w:rPr>
          <w:rFonts w:ascii="Times New Roman" w:hAnsi="Times New Roman" w:cs="Calibri"/>
          <w:i/>
        </w:rPr>
        <w:t>ịnh số 75/2006/N</w:t>
      </w:r>
      <w:r>
        <w:rPr>
          <w:rFonts w:ascii="Times New Roman" w:hAnsi="Times New Roman" w:cs="Calibri" w:hint="eastAsia"/>
          <w:i/>
        </w:rPr>
        <w:t>Đ</w:t>
      </w:r>
      <w:r>
        <w:rPr>
          <w:rFonts w:ascii="Times New Roman" w:hAnsi="Times New Roman" w:cs="Calibri"/>
          <w:i/>
        </w:rPr>
        <w:t>-CP ngày 02 tháng 8 n</w:t>
      </w:r>
      <w:r>
        <w:rPr>
          <w:rFonts w:ascii="Times New Roman" w:hAnsi="Times New Roman" w:cs="Calibri" w:hint="eastAsia"/>
          <w:i/>
        </w:rPr>
        <w:t>ă</w:t>
      </w:r>
      <w:r>
        <w:rPr>
          <w:rFonts w:ascii="Times New Roman" w:hAnsi="Times New Roman" w:cs="Calibri"/>
          <w:i/>
        </w:rPr>
        <w:t xml:space="preserve">m 2006 của Chính phủ quy </w:t>
      </w:r>
      <w:r>
        <w:rPr>
          <w:rFonts w:ascii="Times New Roman" w:hAnsi="Times New Roman" w:cs="Calibri" w:hint="eastAsia"/>
          <w:i/>
        </w:rPr>
        <w:t>đ</w:t>
      </w:r>
      <w:r>
        <w:rPr>
          <w:rFonts w:ascii="Times New Roman" w:hAnsi="Times New Roman" w:cs="Calibri"/>
          <w:i/>
        </w:rPr>
        <w:t>ịnh chi tiết và h</w:t>
      </w:r>
      <w:r>
        <w:rPr>
          <w:rFonts w:ascii="Times New Roman" w:hAnsi="Times New Roman" w:cs="Calibri" w:hint="eastAsia"/>
          <w:i/>
        </w:rPr>
        <w:t>ư</w:t>
      </w:r>
      <w:r>
        <w:rPr>
          <w:rFonts w:ascii="Times New Roman" w:hAnsi="Times New Roman" w:cs="Calibri"/>
          <w:i/>
        </w:rPr>
        <w:t xml:space="preserve">ớng dẫn thi hành một số </w:t>
      </w:r>
      <w:r>
        <w:rPr>
          <w:rFonts w:ascii="Times New Roman" w:hAnsi="Times New Roman" w:cs="Calibri" w:hint="eastAsia"/>
          <w:i/>
        </w:rPr>
        <w:t>đ</w:t>
      </w:r>
      <w:r>
        <w:rPr>
          <w:rFonts w:ascii="Times New Roman" w:hAnsi="Times New Roman" w:cs="Calibri"/>
          <w:i/>
        </w:rPr>
        <w:t xml:space="preserve">iều của Luật </w:t>
      </w:r>
      <w:r w:rsidR="007C066C">
        <w:rPr>
          <w:rFonts w:ascii="Times New Roman" w:hAnsi="Times New Roman" w:cs="Calibri"/>
          <w:i/>
        </w:rPr>
        <w:t>G</w:t>
      </w:r>
      <w:r>
        <w:rPr>
          <w:rFonts w:ascii="Times New Roman" w:hAnsi="Times New Roman" w:cs="Calibri"/>
          <w:i/>
        </w:rPr>
        <w:t xml:space="preserve">iáo dục; Nghị </w:t>
      </w:r>
      <w:r>
        <w:rPr>
          <w:rFonts w:ascii="Times New Roman" w:hAnsi="Times New Roman" w:cs="Calibri" w:hint="eastAsia"/>
          <w:i/>
        </w:rPr>
        <w:t>đ</w:t>
      </w:r>
      <w:r>
        <w:rPr>
          <w:rFonts w:ascii="Times New Roman" w:hAnsi="Times New Roman" w:cs="Calibri"/>
          <w:i/>
        </w:rPr>
        <w:t>ịnh số 07/2013/N</w:t>
      </w:r>
      <w:r>
        <w:rPr>
          <w:rFonts w:ascii="Times New Roman" w:hAnsi="Times New Roman" w:cs="Calibri" w:hint="eastAsia"/>
          <w:i/>
        </w:rPr>
        <w:t>Đ</w:t>
      </w:r>
      <w:r>
        <w:rPr>
          <w:rFonts w:ascii="Times New Roman" w:hAnsi="Times New Roman" w:cs="Calibri"/>
          <w:i/>
        </w:rPr>
        <w:t>-CP ngày 09 tháng 01 n</w:t>
      </w:r>
      <w:r>
        <w:rPr>
          <w:rFonts w:ascii="Times New Roman" w:hAnsi="Times New Roman" w:cs="Calibri" w:hint="eastAsia"/>
          <w:i/>
        </w:rPr>
        <w:t>ă</w:t>
      </w:r>
      <w:r>
        <w:rPr>
          <w:rFonts w:ascii="Times New Roman" w:hAnsi="Times New Roman" w:cs="Calibri"/>
          <w:i/>
        </w:rPr>
        <w:t xml:space="preserve">m 2013 của Chính phủ sửa </w:t>
      </w:r>
      <w:r>
        <w:rPr>
          <w:rFonts w:ascii="Times New Roman" w:hAnsi="Times New Roman" w:cs="Calibri" w:hint="eastAsia"/>
          <w:i/>
        </w:rPr>
        <w:t>đ</w:t>
      </w:r>
      <w:r>
        <w:rPr>
          <w:rFonts w:ascii="Times New Roman" w:hAnsi="Times New Roman" w:cs="Calibri"/>
          <w:i/>
        </w:rPr>
        <w:t xml:space="preserve">ổi </w:t>
      </w:r>
      <w:r>
        <w:rPr>
          <w:rFonts w:ascii="Times New Roman" w:hAnsi="Times New Roman" w:cs="Calibri" w:hint="eastAsia"/>
          <w:i/>
        </w:rPr>
        <w:t>đ</w:t>
      </w:r>
      <w:r>
        <w:rPr>
          <w:rFonts w:ascii="Times New Roman" w:hAnsi="Times New Roman" w:cs="Calibri"/>
          <w:i/>
        </w:rPr>
        <w:t xml:space="preserve">iểm b khoản 13 </w:t>
      </w:r>
      <w:r>
        <w:rPr>
          <w:rFonts w:ascii="Times New Roman" w:hAnsi="Times New Roman" w:cs="Calibri" w:hint="eastAsia"/>
          <w:i/>
        </w:rPr>
        <w:t>Đ</w:t>
      </w:r>
      <w:r>
        <w:rPr>
          <w:rFonts w:ascii="Times New Roman" w:hAnsi="Times New Roman" w:cs="Calibri"/>
          <w:i/>
        </w:rPr>
        <w:t xml:space="preserve">iều 1 của Nghị </w:t>
      </w:r>
      <w:r>
        <w:rPr>
          <w:rFonts w:ascii="Times New Roman" w:hAnsi="Times New Roman" w:cs="Calibri" w:hint="eastAsia"/>
          <w:i/>
        </w:rPr>
        <w:t>đ</w:t>
      </w:r>
      <w:r>
        <w:rPr>
          <w:rFonts w:ascii="Times New Roman" w:hAnsi="Times New Roman" w:cs="Calibri"/>
          <w:i/>
        </w:rPr>
        <w:t>ịnh số 31/2011/N</w:t>
      </w:r>
      <w:r>
        <w:rPr>
          <w:rFonts w:ascii="Times New Roman" w:hAnsi="Times New Roman" w:cs="Calibri" w:hint="eastAsia"/>
          <w:i/>
        </w:rPr>
        <w:t>Đ</w:t>
      </w:r>
      <w:r>
        <w:rPr>
          <w:rFonts w:ascii="Times New Roman" w:hAnsi="Times New Roman" w:cs="Calibri"/>
          <w:i/>
        </w:rPr>
        <w:t>-CP ngày 11 tháng 5 n</w:t>
      </w:r>
      <w:r>
        <w:rPr>
          <w:rFonts w:ascii="Times New Roman" w:hAnsi="Times New Roman" w:cs="Calibri" w:hint="eastAsia"/>
          <w:i/>
        </w:rPr>
        <w:t>ă</w:t>
      </w:r>
      <w:r>
        <w:rPr>
          <w:rFonts w:ascii="Times New Roman" w:hAnsi="Times New Roman" w:cs="Calibri"/>
          <w:i/>
        </w:rPr>
        <w:t xml:space="preserve">m 2011 của Chính phủ sửa </w:t>
      </w:r>
      <w:r>
        <w:rPr>
          <w:rFonts w:ascii="Times New Roman" w:hAnsi="Times New Roman" w:cs="Calibri" w:hint="eastAsia"/>
          <w:i/>
        </w:rPr>
        <w:t>đ</w:t>
      </w:r>
      <w:r>
        <w:rPr>
          <w:rFonts w:ascii="Times New Roman" w:hAnsi="Times New Roman" w:cs="Calibri"/>
          <w:i/>
        </w:rPr>
        <w:t xml:space="preserve">ổi, bổ sung một số </w:t>
      </w:r>
      <w:r>
        <w:rPr>
          <w:rFonts w:ascii="Times New Roman" w:hAnsi="Times New Roman" w:cs="Calibri" w:hint="eastAsia"/>
          <w:i/>
        </w:rPr>
        <w:t>đ</w:t>
      </w:r>
      <w:r>
        <w:rPr>
          <w:rFonts w:ascii="Times New Roman" w:hAnsi="Times New Roman" w:cs="Calibri"/>
          <w:i/>
        </w:rPr>
        <w:t xml:space="preserve">iều của Nghị </w:t>
      </w:r>
      <w:r>
        <w:rPr>
          <w:rFonts w:ascii="Times New Roman" w:hAnsi="Times New Roman" w:cs="Calibri" w:hint="eastAsia"/>
          <w:i/>
        </w:rPr>
        <w:t>đ</w:t>
      </w:r>
      <w:r>
        <w:rPr>
          <w:rFonts w:ascii="Times New Roman" w:hAnsi="Times New Roman" w:cs="Calibri"/>
          <w:i/>
        </w:rPr>
        <w:t>ịnh số 75/2006/N</w:t>
      </w:r>
      <w:r>
        <w:rPr>
          <w:rFonts w:ascii="Times New Roman" w:hAnsi="Times New Roman" w:cs="Calibri" w:hint="eastAsia"/>
          <w:i/>
        </w:rPr>
        <w:t>Đ</w:t>
      </w:r>
      <w:r>
        <w:rPr>
          <w:rFonts w:ascii="Times New Roman" w:hAnsi="Times New Roman" w:cs="Calibri"/>
          <w:i/>
        </w:rPr>
        <w:t>-CP ngày 02 tháng 8 n</w:t>
      </w:r>
      <w:r>
        <w:rPr>
          <w:rFonts w:ascii="Times New Roman" w:hAnsi="Times New Roman" w:cs="Calibri" w:hint="eastAsia"/>
          <w:i/>
        </w:rPr>
        <w:t>ă</w:t>
      </w:r>
      <w:r>
        <w:rPr>
          <w:rFonts w:ascii="Times New Roman" w:hAnsi="Times New Roman" w:cs="Calibri"/>
          <w:i/>
        </w:rPr>
        <w:t xml:space="preserve">m 2006 của Chính phủ quy </w:t>
      </w:r>
      <w:r>
        <w:rPr>
          <w:rFonts w:ascii="Times New Roman" w:hAnsi="Times New Roman" w:cs="Calibri" w:hint="eastAsia"/>
          <w:i/>
        </w:rPr>
        <w:t>đ</w:t>
      </w:r>
      <w:r>
        <w:rPr>
          <w:rFonts w:ascii="Times New Roman" w:hAnsi="Times New Roman" w:cs="Calibri"/>
          <w:i/>
        </w:rPr>
        <w:t>ịnh chi tiết và h</w:t>
      </w:r>
      <w:r>
        <w:rPr>
          <w:rFonts w:ascii="Times New Roman" w:hAnsi="Times New Roman" w:cs="Calibri" w:hint="eastAsia"/>
          <w:i/>
        </w:rPr>
        <w:t>ư</w:t>
      </w:r>
      <w:r>
        <w:rPr>
          <w:rFonts w:ascii="Times New Roman" w:hAnsi="Times New Roman" w:cs="Calibri"/>
          <w:i/>
        </w:rPr>
        <w:t xml:space="preserve">ớng dẫn thi hành một số </w:t>
      </w:r>
      <w:r>
        <w:rPr>
          <w:rFonts w:ascii="Times New Roman" w:hAnsi="Times New Roman" w:cs="Calibri" w:hint="eastAsia"/>
          <w:i/>
        </w:rPr>
        <w:t>đ</w:t>
      </w:r>
      <w:r>
        <w:rPr>
          <w:rFonts w:ascii="Times New Roman" w:hAnsi="Times New Roman" w:cs="Calibri"/>
          <w:i/>
        </w:rPr>
        <w:t xml:space="preserve">iều của Luật </w:t>
      </w:r>
      <w:r w:rsidR="007C066C">
        <w:rPr>
          <w:rFonts w:ascii="Times New Roman" w:hAnsi="Times New Roman" w:cs="Calibri"/>
          <w:i/>
        </w:rPr>
        <w:t>G</w:t>
      </w:r>
      <w:r>
        <w:rPr>
          <w:rFonts w:ascii="Times New Roman" w:hAnsi="Times New Roman" w:cs="Calibri"/>
          <w:i/>
        </w:rPr>
        <w:t>iáo dục;</w:t>
      </w:r>
    </w:p>
    <w:p w14:paraId="78271333" w14:textId="3FC02330" w:rsidR="0068148B" w:rsidRDefault="000D5F98" w:rsidP="004B6159">
      <w:pPr>
        <w:spacing w:before="80" w:after="80" w:line="254" w:lineRule="auto"/>
        <w:ind w:firstLine="567"/>
        <w:jc w:val="both"/>
        <w:rPr>
          <w:rFonts w:ascii="Times New Roman" w:hAnsi="Times New Roman"/>
          <w:i/>
        </w:rPr>
      </w:pPr>
      <w:r>
        <w:rPr>
          <w:rFonts w:ascii="Times New Roman" w:hAnsi="Times New Roman"/>
          <w:i/>
        </w:rPr>
        <w:t xml:space="preserve">Theo </w:t>
      </w:r>
      <w:r>
        <w:rPr>
          <w:rFonts w:ascii="Times New Roman" w:hAnsi="Times New Roman" w:cs="Calibri"/>
          <w:i/>
        </w:rPr>
        <w:t>đề</w:t>
      </w:r>
      <w:r>
        <w:rPr>
          <w:rFonts w:ascii="Times New Roman" w:hAnsi="Times New Roman"/>
          <w:i/>
        </w:rPr>
        <w:t xml:space="preserve"> ngh</w:t>
      </w:r>
      <w:r>
        <w:rPr>
          <w:rFonts w:ascii="Times New Roman" w:hAnsi="Times New Roman" w:cs="Calibri"/>
          <w:i/>
        </w:rPr>
        <w:t>ị</w:t>
      </w:r>
      <w:r>
        <w:rPr>
          <w:rFonts w:ascii="Times New Roman" w:hAnsi="Times New Roman"/>
          <w:i/>
        </w:rPr>
        <w:t xml:space="preserve"> c</w:t>
      </w:r>
      <w:r>
        <w:rPr>
          <w:rFonts w:ascii="Times New Roman" w:hAnsi="Times New Roman" w:cs="Calibri"/>
          <w:i/>
        </w:rPr>
        <w:t>ủ</w:t>
      </w:r>
      <w:r>
        <w:rPr>
          <w:rFonts w:ascii="Times New Roman" w:hAnsi="Times New Roman"/>
          <w:i/>
        </w:rPr>
        <w:t>a C</w:t>
      </w:r>
      <w:r>
        <w:rPr>
          <w:rFonts w:ascii="Times New Roman" w:hAnsi="Times New Roman" w:cs="Calibri"/>
          <w:i/>
        </w:rPr>
        <w:t>ụ</w:t>
      </w:r>
      <w:r>
        <w:rPr>
          <w:rFonts w:ascii="Times New Roman" w:hAnsi="Times New Roman"/>
          <w:i/>
        </w:rPr>
        <w:t>c tr</w:t>
      </w:r>
      <w:r>
        <w:rPr>
          <w:rFonts w:ascii="Times New Roman" w:hAnsi="Times New Roman" w:cs="Calibri"/>
          <w:i/>
        </w:rPr>
        <w:t>ưở</w:t>
      </w:r>
      <w:r>
        <w:rPr>
          <w:rFonts w:ascii="Times New Roman" w:hAnsi="Times New Roman"/>
          <w:i/>
        </w:rPr>
        <w:t>ng C</w:t>
      </w:r>
      <w:r>
        <w:rPr>
          <w:rFonts w:ascii="Times New Roman" w:hAnsi="Times New Roman" w:cs="Calibri"/>
          <w:i/>
        </w:rPr>
        <w:t>ụ</w:t>
      </w:r>
      <w:r>
        <w:rPr>
          <w:rFonts w:ascii="Times New Roman" w:hAnsi="Times New Roman"/>
          <w:i/>
        </w:rPr>
        <w:t>c Quản lý chất lượng,</w:t>
      </w:r>
    </w:p>
    <w:p w14:paraId="0E1890FA" w14:textId="1883C060" w:rsidR="0068148B" w:rsidRDefault="000D5F98" w:rsidP="004B6159">
      <w:pPr>
        <w:spacing w:before="80" w:after="80" w:line="254" w:lineRule="auto"/>
        <w:ind w:firstLine="567"/>
        <w:jc w:val="both"/>
        <w:rPr>
          <w:rFonts w:ascii="Times New Roman" w:hAnsi="Times New Roman"/>
          <w:i/>
        </w:rPr>
      </w:pPr>
      <w:r>
        <w:rPr>
          <w:rFonts w:ascii="Times New Roman" w:hAnsi="Times New Roman"/>
          <w:i/>
        </w:rPr>
        <w:t>B</w:t>
      </w:r>
      <w:r>
        <w:rPr>
          <w:rFonts w:ascii="Times New Roman" w:hAnsi="Times New Roman" w:cs="Calibri"/>
          <w:i/>
        </w:rPr>
        <w:t>ộ</w:t>
      </w:r>
      <w:r>
        <w:rPr>
          <w:rFonts w:ascii="Times New Roman" w:hAnsi="Times New Roman"/>
          <w:i/>
        </w:rPr>
        <w:t xml:space="preserve"> tr</w:t>
      </w:r>
      <w:r>
        <w:rPr>
          <w:rFonts w:ascii="Times New Roman" w:hAnsi="Times New Roman" w:cs="Calibri"/>
          <w:i/>
        </w:rPr>
        <w:t>ưở</w:t>
      </w:r>
      <w:r>
        <w:rPr>
          <w:rFonts w:ascii="Times New Roman" w:hAnsi="Times New Roman"/>
          <w:i/>
        </w:rPr>
        <w:t>ng B</w:t>
      </w:r>
      <w:r>
        <w:rPr>
          <w:rFonts w:ascii="Times New Roman" w:hAnsi="Times New Roman" w:cs="Calibri"/>
          <w:i/>
        </w:rPr>
        <w:t>ộ</w:t>
      </w:r>
      <w:r>
        <w:rPr>
          <w:rFonts w:ascii="Times New Roman" w:hAnsi="Times New Roman"/>
          <w:i/>
        </w:rPr>
        <w:t xml:space="preserve"> Gi</w:t>
      </w:r>
      <w:r>
        <w:rPr>
          <w:rFonts w:ascii="Times New Roman" w:hAnsi="Times New Roman" w:cs=".VnTime"/>
          <w:i/>
        </w:rPr>
        <w:t>á</w:t>
      </w:r>
      <w:r>
        <w:rPr>
          <w:rFonts w:ascii="Times New Roman" w:hAnsi="Times New Roman"/>
          <w:i/>
        </w:rPr>
        <w:t>o d</w:t>
      </w:r>
      <w:r>
        <w:rPr>
          <w:rFonts w:ascii="Times New Roman" w:hAnsi="Times New Roman" w:cs="Calibri"/>
          <w:i/>
        </w:rPr>
        <w:t>ụ</w:t>
      </w:r>
      <w:r>
        <w:rPr>
          <w:rFonts w:ascii="Times New Roman" w:hAnsi="Times New Roman"/>
          <w:i/>
        </w:rPr>
        <w:t>c v</w:t>
      </w:r>
      <w:r>
        <w:rPr>
          <w:rFonts w:ascii="Times New Roman" w:hAnsi="Times New Roman" w:cs=".VnTime"/>
          <w:i/>
        </w:rPr>
        <w:t xml:space="preserve">à </w:t>
      </w:r>
      <w:r>
        <w:rPr>
          <w:rFonts w:ascii="Times New Roman" w:hAnsi="Times New Roman" w:cs="Calibri"/>
          <w:i/>
        </w:rPr>
        <w:t>Đ</w:t>
      </w:r>
      <w:r>
        <w:rPr>
          <w:rFonts w:ascii="Times New Roman" w:hAnsi="Times New Roman" w:cs=".VnTime"/>
          <w:i/>
        </w:rPr>
        <w:t>à</w:t>
      </w:r>
      <w:r>
        <w:rPr>
          <w:rFonts w:ascii="Times New Roman" w:hAnsi="Times New Roman"/>
          <w:i/>
        </w:rPr>
        <w:t>o t</w:t>
      </w:r>
      <w:r>
        <w:rPr>
          <w:rFonts w:ascii="Times New Roman" w:hAnsi="Times New Roman" w:cs="Calibri"/>
          <w:i/>
        </w:rPr>
        <w:t>ạ</w:t>
      </w:r>
      <w:r>
        <w:rPr>
          <w:rFonts w:ascii="Times New Roman" w:hAnsi="Times New Roman"/>
          <w:i/>
        </w:rPr>
        <w:t>o ban h</w:t>
      </w:r>
      <w:r>
        <w:rPr>
          <w:rFonts w:ascii="Times New Roman" w:hAnsi="Times New Roman" w:cs=".VnTime"/>
          <w:i/>
        </w:rPr>
        <w:t>à</w:t>
      </w:r>
      <w:r>
        <w:rPr>
          <w:rFonts w:ascii="Times New Roman" w:hAnsi="Times New Roman"/>
          <w:i/>
        </w:rPr>
        <w:t>nh Th</w:t>
      </w:r>
      <w:r>
        <w:rPr>
          <w:rFonts w:ascii="Times New Roman" w:hAnsi="Times New Roman" w:cs=".VnTime"/>
          <w:i/>
        </w:rPr>
        <w:t>ô</w:t>
      </w:r>
      <w:r>
        <w:rPr>
          <w:rFonts w:ascii="Times New Roman" w:hAnsi="Times New Roman"/>
          <w:i/>
        </w:rPr>
        <w:t>ng t</w:t>
      </w:r>
      <w:r>
        <w:rPr>
          <w:rFonts w:ascii="Times New Roman" w:hAnsi="Times New Roman" w:cs="Calibri"/>
          <w:i/>
        </w:rPr>
        <w:t xml:space="preserve">ư ban hành </w:t>
      </w:r>
      <w:r>
        <w:rPr>
          <w:rFonts w:ascii="Times New Roman" w:hAnsi="Times New Roman"/>
          <w:i/>
          <w:lang w:val="pt-BR"/>
        </w:rPr>
        <w:t>quy định về</w:t>
      </w:r>
      <w:r w:rsidR="00CD71E2">
        <w:rPr>
          <w:rFonts w:ascii="Times New Roman" w:hAnsi="Times New Roman"/>
          <w:i/>
          <w:lang w:val="pt-BR"/>
        </w:rPr>
        <w:t xml:space="preserve"> </w:t>
      </w:r>
      <w:r>
        <w:rPr>
          <w:rFonts w:ascii="Times New Roman" w:hAnsi="Times New Roman"/>
          <w:i/>
          <w:lang w:val="pt-BR"/>
        </w:rPr>
        <w:t>trình tự, thủ tục công nhận văn bằng do cơ sở giáo dục nước ngoài cấp</w:t>
      </w:r>
      <w:r w:rsidR="00CD71E2">
        <w:rPr>
          <w:rFonts w:ascii="Times New Roman" w:hAnsi="Times New Roman"/>
          <w:i/>
          <w:lang w:val="pt-BR"/>
        </w:rPr>
        <w:t xml:space="preserve"> cho người Việt Nam</w:t>
      </w:r>
      <w:r>
        <w:rPr>
          <w:rFonts w:ascii="Times New Roman" w:hAnsi="Times New Roman"/>
          <w:i/>
          <w:lang w:val="pt-BR"/>
        </w:rPr>
        <w:t>.</w:t>
      </w:r>
    </w:p>
    <w:p w14:paraId="5F7E8DA0" w14:textId="1177F380" w:rsidR="0068148B" w:rsidRDefault="000D5F98">
      <w:pPr>
        <w:tabs>
          <w:tab w:val="left" w:pos="567"/>
        </w:tabs>
        <w:spacing w:before="120" w:after="120" w:line="288" w:lineRule="auto"/>
        <w:ind w:firstLine="720"/>
        <w:jc w:val="both"/>
        <w:rPr>
          <w:rFonts w:ascii="Times New Roman" w:hAnsi="Times New Roman"/>
          <w:lang w:val="de-DE"/>
        </w:rPr>
      </w:pPr>
      <w:r>
        <w:rPr>
          <w:rFonts w:ascii="Times New Roman" w:hAnsi="Times New Roman"/>
          <w:b/>
          <w:lang w:val="de-DE"/>
        </w:rPr>
        <w:t xml:space="preserve">Điều 1. </w:t>
      </w:r>
      <w:r>
        <w:rPr>
          <w:rFonts w:ascii="Times New Roman" w:hAnsi="Times New Roman"/>
          <w:lang w:val="de-DE"/>
        </w:rPr>
        <w:t xml:space="preserve">Ban hành kèm theo Thông tư này Quy định về trình tự, thủ tục công nhận văn bằng </w:t>
      </w:r>
      <w:r w:rsidR="006744BC">
        <w:rPr>
          <w:rFonts w:ascii="Times New Roman" w:hAnsi="Times New Roman"/>
          <w:lang w:val="de-DE"/>
        </w:rPr>
        <w:t xml:space="preserve">của người Việt Nam </w:t>
      </w:r>
      <w:r>
        <w:rPr>
          <w:rFonts w:ascii="Times New Roman" w:hAnsi="Times New Roman"/>
          <w:lang w:val="de-DE"/>
        </w:rPr>
        <w:t>do cơ sở giáo dục nước ngoài cấp.</w:t>
      </w:r>
    </w:p>
    <w:p w14:paraId="150C25EB" w14:textId="717CAEB4" w:rsidR="0068148B" w:rsidRDefault="000D5F98">
      <w:pPr>
        <w:tabs>
          <w:tab w:val="left" w:pos="567"/>
        </w:tabs>
        <w:spacing w:before="120" w:after="120" w:line="288" w:lineRule="auto"/>
        <w:ind w:firstLine="720"/>
        <w:jc w:val="both"/>
        <w:rPr>
          <w:rFonts w:ascii="Times New Roman" w:hAnsi="Times New Roman"/>
          <w:lang w:val="de-DE"/>
        </w:rPr>
      </w:pPr>
      <w:r>
        <w:rPr>
          <w:rFonts w:ascii="Times New Roman" w:hAnsi="Times New Roman"/>
          <w:b/>
          <w:lang w:val="de-DE"/>
        </w:rPr>
        <w:t xml:space="preserve">Điều 2. </w:t>
      </w:r>
      <w:r>
        <w:rPr>
          <w:rFonts w:ascii="Times New Roman" w:hAnsi="Times New Roman"/>
          <w:lang w:val="de-DE"/>
        </w:rPr>
        <w:t xml:space="preserve">Thông tư này có hiệu lực </w:t>
      </w:r>
      <w:r w:rsidR="00DA542D">
        <w:rPr>
          <w:rFonts w:ascii="Times New Roman" w:hAnsi="Times New Roman"/>
          <w:lang w:val="de-DE"/>
        </w:rPr>
        <w:t xml:space="preserve">thi hành </w:t>
      </w:r>
      <w:r>
        <w:rPr>
          <w:rFonts w:ascii="Times New Roman" w:hAnsi="Times New Roman"/>
          <w:lang w:val="de-DE"/>
        </w:rPr>
        <w:t xml:space="preserve">kể từ </w:t>
      </w:r>
      <w:r w:rsidR="007C066C">
        <w:rPr>
          <w:rFonts w:ascii="Times New Roman" w:hAnsi="Times New Roman"/>
          <w:lang w:val="de-DE"/>
        </w:rPr>
        <w:t xml:space="preserve">ngày    </w:t>
      </w:r>
      <w:r>
        <w:rPr>
          <w:rFonts w:ascii="Times New Roman" w:hAnsi="Times New Roman"/>
          <w:lang w:val="de-DE"/>
        </w:rPr>
        <w:t>tháng</w:t>
      </w:r>
      <w:r w:rsidR="007C066C">
        <w:rPr>
          <w:rFonts w:ascii="Times New Roman" w:hAnsi="Times New Roman"/>
          <w:lang w:val="de-DE"/>
        </w:rPr>
        <w:t xml:space="preserve">    </w:t>
      </w:r>
      <w:r>
        <w:rPr>
          <w:rFonts w:ascii="Times New Roman" w:hAnsi="Times New Roman"/>
          <w:lang w:val="de-DE"/>
        </w:rPr>
        <w:t>năm 201</w:t>
      </w:r>
      <w:r w:rsidR="008D2C4E">
        <w:rPr>
          <w:rFonts w:ascii="Times New Roman" w:hAnsi="Times New Roman"/>
          <w:lang w:val="de-DE"/>
        </w:rPr>
        <w:t>8</w:t>
      </w:r>
      <w:r w:rsidR="00643A34">
        <w:rPr>
          <w:rFonts w:ascii="Times New Roman" w:hAnsi="Times New Roman"/>
          <w:lang w:val="de-DE"/>
        </w:rPr>
        <w:t>.</w:t>
      </w:r>
      <w:r>
        <w:rPr>
          <w:rFonts w:ascii="Times New Roman" w:hAnsi="Times New Roman"/>
          <w:lang w:val="de-DE"/>
        </w:rPr>
        <w:t xml:space="preserve">  và </w:t>
      </w:r>
      <w:r w:rsidR="00DA542D">
        <w:rPr>
          <w:rFonts w:ascii="Times New Roman" w:hAnsi="Times New Roman"/>
          <w:lang w:val="de-DE"/>
        </w:rPr>
        <w:t>thay thế</w:t>
      </w:r>
      <w:r>
        <w:rPr>
          <w:rFonts w:ascii="Times New Roman" w:hAnsi="Times New Roman"/>
          <w:lang w:val="de-DE"/>
        </w:rPr>
        <w:t xml:space="preserve"> Quyết định số 77/2007/QĐ-BGDĐT ngày 20 tháng 12 năm 2007 của Bộ trưởng Bộ Giáo dục và Đào tạo</w:t>
      </w:r>
      <w:r w:rsidR="00DA542D">
        <w:rPr>
          <w:rFonts w:ascii="Times New Roman" w:hAnsi="Times New Roman"/>
          <w:lang w:val="de-DE"/>
        </w:rPr>
        <w:t xml:space="preserve"> ban hành quy đinh</w:t>
      </w:r>
      <w:r w:rsidR="00DA542D" w:rsidRPr="00DA542D">
        <w:rPr>
          <w:rFonts w:ascii="Times New Roman" w:hAnsi="Times New Roman"/>
          <w:lang w:val="de-DE"/>
        </w:rPr>
        <w:t xml:space="preserve"> </w:t>
      </w:r>
      <w:r w:rsidR="00DA542D">
        <w:rPr>
          <w:rFonts w:ascii="Times New Roman" w:hAnsi="Times New Roman"/>
          <w:lang w:val="de-DE"/>
        </w:rPr>
        <w:t>về trình tự thủ tục công nhận văn bằng của người Việt Nam do cơ sở giáo dục nước ngoài cấp</w:t>
      </w:r>
      <w:r>
        <w:rPr>
          <w:rFonts w:ascii="Times New Roman" w:hAnsi="Times New Roman"/>
          <w:lang w:val="de-DE"/>
        </w:rPr>
        <w:t xml:space="preserve">; Thông tư số 26/2013/TT-BGDĐT ngày 15 tháng 7 năm 2013 của Bộ Giáo dục và Đào tạo sửa đổi, bổ sung một số điều của Quy định về trình tự, thủ tục công nhận văn bằng của người Việt Nam do cơ sở giáo dục nước ngoài cấp ban hành kèm theo Quyết định </w:t>
      </w:r>
      <w:r>
        <w:rPr>
          <w:rFonts w:ascii="Times New Roman" w:hAnsi="Times New Roman"/>
          <w:lang w:val="de-DE"/>
        </w:rPr>
        <w:lastRenderedPageBreak/>
        <w:t>số 77/2007/QĐ-BGDĐT ngày 20 tháng 12 năm 2007 của Bộ trưởng Bộ Giáo dục và Đào tạo và Thông tư 17/2017/TT-BGDĐT ngày 13 tháng 7 năm 2017 của Bộ trưởng Bộ Giáo dục và Đào tạo về việc sửa đổi cụm từ “Vụ Hợp tác quốc tế” và “Cục Đào tạo với nước ngoài” thành “Cục Hợp tác quốc tế”; cụm từ “Cục Khảo thí và Kiểm định chất lượng giáo dục” thành “Cục Quản lý chất lượng” tại Quyết định số </w:t>
      </w:r>
      <w:hyperlink r:id="rId10" w:tgtFrame="_blank" w:history="1">
        <w:r>
          <w:rPr>
            <w:rFonts w:ascii="Times New Roman" w:hAnsi="Times New Roman"/>
            <w:lang w:val="de-DE"/>
          </w:rPr>
          <w:t>77/2007/QĐ-BGDĐT</w:t>
        </w:r>
      </w:hyperlink>
      <w:r>
        <w:rPr>
          <w:rFonts w:ascii="Times New Roman" w:hAnsi="Times New Roman"/>
          <w:lang w:val="de-DE"/>
        </w:rPr>
        <w:t> ngày 20</w:t>
      </w:r>
      <w:r w:rsidR="00CD71E2">
        <w:rPr>
          <w:rFonts w:ascii="Times New Roman" w:hAnsi="Times New Roman"/>
          <w:lang w:val="de-DE"/>
        </w:rPr>
        <w:t xml:space="preserve"> tháng </w:t>
      </w:r>
      <w:r>
        <w:rPr>
          <w:rFonts w:ascii="Times New Roman" w:hAnsi="Times New Roman"/>
          <w:lang w:val="de-DE"/>
        </w:rPr>
        <w:t>12</w:t>
      </w:r>
      <w:r w:rsidR="00CD71E2">
        <w:rPr>
          <w:rFonts w:ascii="Times New Roman" w:hAnsi="Times New Roman"/>
          <w:lang w:val="de-DE"/>
        </w:rPr>
        <w:t xml:space="preserve"> năm </w:t>
      </w:r>
      <w:r>
        <w:rPr>
          <w:rFonts w:ascii="Times New Roman" w:hAnsi="Times New Roman"/>
          <w:lang w:val="de-DE"/>
        </w:rPr>
        <w:t>2007 của Bộ trưởng Bộ Giáo dục và Đào tạo ban hành Quy định về trình tự, thủ tục công nhận văn bằng của người Việt Nam do cơ sở giáo dục nước ngoài cấp đã được sửa đổi, bổ sung tại Thông tư số </w:t>
      </w:r>
      <w:hyperlink r:id="rId11" w:tgtFrame="_blank" w:history="1">
        <w:r>
          <w:rPr>
            <w:rFonts w:ascii="Times New Roman" w:hAnsi="Times New Roman"/>
            <w:lang w:val="de-DE"/>
          </w:rPr>
          <w:t>26/2013/TT-BGDĐT</w:t>
        </w:r>
      </w:hyperlink>
      <w:r>
        <w:rPr>
          <w:rFonts w:ascii="Times New Roman" w:hAnsi="Times New Roman"/>
          <w:lang w:val="de-DE"/>
        </w:rPr>
        <w:t> ngày 15</w:t>
      </w:r>
      <w:r w:rsidR="00CD71E2">
        <w:rPr>
          <w:rFonts w:ascii="Times New Roman" w:hAnsi="Times New Roman"/>
          <w:lang w:val="de-DE"/>
        </w:rPr>
        <w:t xml:space="preserve"> tháng </w:t>
      </w:r>
      <w:r>
        <w:rPr>
          <w:rFonts w:ascii="Times New Roman" w:hAnsi="Times New Roman"/>
          <w:lang w:val="de-DE"/>
        </w:rPr>
        <w:t>7</w:t>
      </w:r>
      <w:r w:rsidR="00CD71E2">
        <w:rPr>
          <w:rFonts w:ascii="Times New Roman" w:hAnsi="Times New Roman"/>
          <w:lang w:val="de-DE"/>
        </w:rPr>
        <w:t xml:space="preserve"> năm </w:t>
      </w:r>
      <w:r>
        <w:rPr>
          <w:rFonts w:ascii="Times New Roman" w:hAnsi="Times New Roman"/>
          <w:lang w:val="de-DE"/>
        </w:rPr>
        <w:t>2013 của Bộ trưởng Bộ Giáo dục và Đào tạo.</w:t>
      </w:r>
    </w:p>
    <w:p w14:paraId="0E176657" w14:textId="609D9F29" w:rsidR="0068148B" w:rsidRPr="00465F58" w:rsidRDefault="000D5F98">
      <w:pPr>
        <w:pStyle w:val="NormalWeb"/>
        <w:spacing w:before="120" w:beforeAutospacing="0" w:after="240" w:afterAutospacing="0" w:line="288" w:lineRule="auto"/>
        <w:ind w:firstLine="720"/>
        <w:jc w:val="both"/>
        <w:rPr>
          <w:sz w:val="28"/>
          <w:szCs w:val="28"/>
          <w:lang w:val="de-DE"/>
        </w:rPr>
      </w:pPr>
      <w:r>
        <w:rPr>
          <w:b/>
          <w:sz w:val="28"/>
          <w:szCs w:val="28"/>
          <w:lang w:val="de-DE"/>
        </w:rPr>
        <w:t>Điều 3.</w:t>
      </w:r>
      <w:r w:rsidRPr="00465F58">
        <w:rPr>
          <w:sz w:val="28"/>
          <w:szCs w:val="28"/>
          <w:lang w:val="de-DE"/>
        </w:rPr>
        <w:t xml:space="preserve"> Chánh V</w:t>
      </w:r>
      <w:r w:rsidRPr="00465F58">
        <w:rPr>
          <w:rFonts w:hint="eastAsia"/>
          <w:sz w:val="28"/>
          <w:szCs w:val="28"/>
          <w:lang w:val="de-DE"/>
        </w:rPr>
        <w:t>ă</w:t>
      </w:r>
      <w:r w:rsidRPr="00465F58">
        <w:rPr>
          <w:sz w:val="28"/>
          <w:szCs w:val="28"/>
          <w:lang w:val="de-DE"/>
        </w:rPr>
        <w:t>n phòng, Cục tr</w:t>
      </w:r>
      <w:r w:rsidRPr="00465F58">
        <w:rPr>
          <w:rFonts w:hint="eastAsia"/>
          <w:sz w:val="28"/>
          <w:szCs w:val="28"/>
          <w:lang w:val="de-DE"/>
        </w:rPr>
        <w:t>ư</w:t>
      </w:r>
      <w:r w:rsidRPr="00465F58">
        <w:rPr>
          <w:sz w:val="28"/>
          <w:szCs w:val="28"/>
          <w:lang w:val="de-DE"/>
        </w:rPr>
        <w:t>ởng Cục Quản lý chất l</w:t>
      </w:r>
      <w:r w:rsidRPr="00465F58">
        <w:rPr>
          <w:rFonts w:hint="eastAsia"/>
          <w:sz w:val="28"/>
          <w:szCs w:val="28"/>
          <w:lang w:val="de-DE"/>
        </w:rPr>
        <w:t>ư</w:t>
      </w:r>
      <w:r w:rsidRPr="00465F58">
        <w:rPr>
          <w:sz w:val="28"/>
          <w:szCs w:val="28"/>
          <w:lang w:val="de-DE"/>
        </w:rPr>
        <w:t>ợng, Thủ tr</w:t>
      </w:r>
      <w:r w:rsidRPr="00465F58">
        <w:rPr>
          <w:rFonts w:hint="eastAsia"/>
          <w:sz w:val="28"/>
          <w:szCs w:val="28"/>
          <w:lang w:val="de-DE"/>
        </w:rPr>
        <w:t>ư</w:t>
      </w:r>
      <w:r w:rsidRPr="00465F58">
        <w:rPr>
          <w:sz w:val="28"/>
          <w:szCs w:val="28"/>
          <w:lang w:val="de-DE"/>
        </w:rPr>
        <w:t xml:space="preserve">ởng các </w:t>
      </w:r>
      <w:r w:rsidRPr="00465F58">
        <w:rPr>
          <w:rFonts w:hint="eastAsia"/>
          <w:sz w:val="28"/>
          <w:szCs w:val="28"/>
          <w:lang w:val="de-DE"/>
        </w:rPr>
        <w:t>đơ</w:t>
      </w:r>
      <w:r w:rsidRPr="00465F58">
        <w:rPr>
          <w:sz w:val="28"/>
          <w:szCs w:val="28"/>
          <w:lang w:val="de-DE"/>
        </w:rPr>
        <w:t xml:space="preserve">n vị có liên quan thuộc Bộ Giáo dục và </w:t>
      </w:r>
      <w:r w:rsidRPr="00465F58">
        <w:rPr>
          <w:rFonts w:hint="eastAsia"/>
          <w:sz w:val="28"/>
          <w:szCs w:val="28"/>
          <w:lang w:val="de-DE"/>
        </w:rPr>
        <w:t>Đà</w:t>
      </w:r>
      <w:r w:rsidRPr="00465F58">
        <w:rPr>
          <w:sz w:val="28"/>
          <w:szCs w:val="28"/>
          <w:lang w:val="de-DE"/>
        </w:rPr>
        <w:t xml:space="preserve">o tạo; </w:t>
      </w:r>
      <w:r w:rsidR="008D2C4E" w:rsidRPr="00465F58">
        <w:rPr>
          <w:sz w:val="28"/>
          <w:szCs w:val="28"/>
          <w:lang w:val="de-DE"/>
        </w:rPr>
        <w:t>g</w:t>
      </w:r>
      <w:r w:rsidRPr="00465F58">
        <w:rPr>
          <w:sz w:val="28"/>
          <w:szCs w:val="28"/>
          <w:lang w:val="de-DE"/>
        </w:rPr>
        <w:t xml:space="preserve">iám </w:t>
      </w:r>
      <w:r w:rsidRPr="00465F58">
        <w:rPr>
          <w:rFonts w:hint="eastAsia"/>
          <w:sz w:val="28"/>
          <w:szCs w:val="28"/>
          <w:lang w:val="de-DE"/>
        </w:rPr>
        <w:t>đ</w:t>
      </w:r>
      <w:r w:rsidRPr="00465F58">
        <w:rPr>
          <w:sz w:val="28"/>
          <w:szCs w:val="28"/>
          <w:lang w:val="de-DE"/>
        </w:rPr>
        <w:t xml:space="preserve">ốc các sở giáo dục và </w:t>
      </w:r>
      <w:r w:rsidRPr="00465F58">
        <w:rPr>
          <w:rFonts w:hint="eastAsia"/>
          <w:sz w:val="28"/>
          <w:szCs w:val="28"/>
          <w:lang w:val="de-DE"/>
        </w:rPr>
        <w:t>đà</w:t>
      </w:r>
      <w:r w:rsidRPr="00465F58">
        <w:rPr>
          <w:sz w:val="28"/>
          <w:szCs w:val="28"/>
          <w:lang w:val="de-DE"/>
        </w:rPr>
        <w:t xml:space="preserve">o tạo; </w:t>
      </w:r>
      <w:r w:rsidR="008D2C4E" w:rsidRPr="00465F58">
        <w:rPr>
          <w:sz w:val="28"/>
          <w:szCs w:val="28"/>
          <w:lang w:val="de-DE"/>
        </w:rPr>
        <w:t>g</w:t>
      </w:r>
      <w:r w:rsidRPr="00465F58">
        <w:rPr>
          <w:sz w:val="28"/>
          <w:szCs w:val="28"/>
          <w:lang w:val="de-DE"/>
        </w:rPr>
        <w:t xml:space="preserve">iám </w:t>
      </w:r>
      <w:r w:rsidRPr="00465F58">
        <w:rPr>
          <w:rFonts w:hint="eastAsia"/>
          <w:sz w:val="28"/>
          <w:szCs w:val="28"/>
          <w:lang w:val="de-DE"/>
        </w:rPr>
        <w:t>đ</w:t>
      </w:r>
      <w:r w:rsidRPr="00465F58">
        <w:rPr>
          <w:sz w:val="28"/>
          <w:szCs w:val="28"/>
          <w:lang w:val="de-DE"/>
        </w:rPr>
        <w:t xml:space="preserve">ốc các </w:t>
      </w:r>
      <w:r w:rsidRPr="00465F58">
        <w:rPr>
          <w:rFonts w:hint="eastAsia"/>
          <w:sz w:val="28"/>
          <w:szCs w:val="28"/>
          <w:lang w:val="de-DE"/>
        </w:rPr>
        <w:t>đ</w:t>
      </w:r>
      <w:r w:rsidRPr="00465F58">
        <w:rPr>
          <w:sz w:val="28"/>
          <w:szCs w:val="28"/>
          <w:lang w:val="de-DE"/>
        </w:rPr>
        <w:t xml:space="preserve">ại học, học viện; </w:t>
      </w:r>
      <w:r w:rsidR="008D2C4E" w:rsidRPr="00465F58">
        <w:rPr>
          <w:sz w:val="28"/>
          <w:szCs w:val="28"/>
          <w:lang w:val="de-DE"/>
        </w:rPr>
        <w:t>h</w:t>
      </w:r>
      <w:r w:rsidRPr="00465F58">
        <w:rPr>
          <w:sz w:val="28"/>
          <w:szCs w:val="28"/>
          <w:lang w:val="de-DE"/>
        </w:rPr>
        <w:t>iệu tr</w:t>
      </w:r>
      <w:r w:rsidRPr="00465F58">
        <w:rPr>
          <w:rFonts w:hint="eastAsia"/>
          <w:sz w:val="28"/>
          <w:szCs w:val="28"/>
          <w:lang w:val="de-DE"/>
        </w:rPr>
        <w:t>ư</w:t>
      </w:r>
      <w:r w:rsidRPr="00465F58">
        <w:rPr>
          <w:sz w:val="28"/>
          <w:szCs w:val="28"/>
          <w:lang w:val="de-DE"/>
        </w:rPr>
        <w:t>ởng các tr</w:t>
      </w:r>
      <w:r w:rsidRPr="00465F58">
        <w:rPr>
          <w:rFonts w:hint="eastAsia"/>
          <w:sz w:val="28"/>
          <w:szCs w:val="28"/>
          <w:lang w:val="de-DE"/>
        </w:rPr>
        <w:t>ư</w:t>
      </w:r>
      <w:r w:rsidRPr="00465F58">
        <w:rPr>
          <w:sz w:val="28"/>
          <w:szCs w:val="28"/>
          <w:lang w:val="de-DE"/>
        </w:rPr>
        <w:t xml:space="preserve">ờng </w:t>
      </w:r>
      <w:r w:rsidRPr="00465F58">
        <w:rPr>
          <w:rFonts w:hint="eastAsia"/>
          <w:sz w:val="28"/>
          <w:szCs w:val="28"/>
          <w:lang w:val="de-DE"/>
        </w:rPr>
        <w:t>đ</w:t>
      </w:r>
      <w:r w:rsidRPr="00465F58">
        <w:rPr>
          <w:sz w:val="28"/>
          <w:szCs w:val="28"/>
          <w:lang w:val="de-DE"/>
        </w:rPr>
        <w:t>ại học</w:t>
      </w:r>
      <w:r w:rsidR="007A42B2" w:rsidRPr="00465F58">
        <w:rPr>
          <w:sz w:val="28"/>
          <w:szCs w:val="28"/>
          <w:lang w:val="de-DE"/>
        </w:rPr>
        <w:t xml:space="preserve">; </w:t>
      </w:r>
      <w:r w:rsidR="008D2C4E" w:rsidRPr="00465F58">
        <w:rPr>
          <w:sz w:val="28"/>
          <w:szCs w:val="28"/>
          <w:lang w:val="de-DE"/>
        </w:rPr>
        <w:t>h</w:t>
      </w:r>
      <w:r w:rsidR="007A42B2" w:rsidRPr="00465F58">
        <w:rPr>
          <w:sz w:val="28"/>
          <w:szCs w:val="28"/>
          <w:lang w:val="de-DE"/>
        </w:rPr>
        <w:t>iệu tr</w:t>
      </w:r>
      <w:r w:rsidR="007A42B2" w:rsidRPr="00465F58">
        <w:rPr>
          <w:rFonts w:hint="eastAsia"/>
          <w:sz w:val="28"/>
          <w:szCs w:val="28"/>
          <w:lang w:val="de-DE"/>
        </w:rPr>
        <w:t>ư</w:t>
      </w:r>
      <w:r w:rsidR="007A42B2" w:rsidRPr="00465F58">
        <w:rPr>
          <w:sz w:val="28"/>
          <w:szCs w:val="28"/>
          <w:lang w:val="de-DE"/>
        </w:rPr>
        <w:t>ởng các tr</w:t>
      </w:r>
      <w:r w:rsidR="007A42B2" w:rsidRPr="00465F58">
        <w:rPr>
          <w:rFonts w:hint="eastAsia"/>
          <w:sz w:val="28"/>
          <w:szCs w:val="28"/>
          <w:lang w:val="de-DE"/>
        </w:rPr>
        <w:t>ư</w:t>
      </w:r>
      <w:r w:rsidR="007A42B2" w:rsidRPr="00465F58">
        <w:rPr>
          <w:sz w:val="28"/>
          <w:szCs w:val="28"/>
          <w:lang w:val="de-DE"/>
        </w:rPr>
        <w:t>ờng</w:t>
      </w:r>
      <w:r w:rsidRPr="00465F58">
        <w:rPr>
          <w:sz w:val="28"/>
          <w:szCs w:val="28"/>
          <w:lang w:val="de-DE"/>
        </w:rPr>
        <w:t xml:space="preserve"> cao </w:t>
      </w:r>
      <w:r w:rsidRPr="00465F58">
        <w:rPr>
          <w:rFonts w:hint="eastAsia"/>
          <w:sz w:val="28"/>
          <w:szCs w:val="28"/>
          <w:lang w:val="de-DE"/>
        </w:rPr>
        <w:t>đ</w:t>
      </w:r>
      <w:r w:rsidRPr="00465F58">
        <w:rPr>
          <w:sz w:val="28"/>
          <w:szCs w:val="28"/>
          <w:lang w:val="de-DE"/>
        </w:rPr>
        <w:t xml:space="preserve">ẳng, trung cấp có </w:t>
      </w:r>
      <w:r w:rsidRPr="00465F58">
        <w:rPr>
          <w:rFonts w:hint="eastAsia"/>
          <w:sz w:val="28"/>
          <w:szCs w:val="28"/>
          <w:lang w:val="de-DE"/>
        </w:rPr>
        <w:t>đà</w:t>
      </w:r>
      <w:r w:rsidRPr="00465F58">
        <w:rPr>
          <w:sz w:val="28"/>
          <w:szCs w:val="28"/>
          <w:lang w:val="de-DE"/>
        </w:rPr>
        <w:t>o tạo ngành s</w:t>
      </w:r>
      <w:r w:rsidRPr="00465F58">
        <w:rPr>
          <w:rFonts w:hint="eastAsia"/>
          <w:sz w:val="28"/>
          <w:szCs w:val="28"/>
          <w:lang w:val="de-DE"/>
        </w:rPr>
        <w:t>ư</w:t>
      </w:r>
      <w:r w:rsidRPr="00465F58">
        <w:rPr>
          <w:sz w:val="28"/>
          <w:szCs w:val="28"/>
          <w:lang w:val="de-DE"/>
        </w:rPr>
        <w:t xml:space="preserve"> phạm; các tổ chức và cá nhân có liên quan chịu trách nhiệm thi hành Thông t</w:t>
      </w:r>
      <w:r w:rsidRPr="00465F58">
        <w:rPr>
          <w:rFonts w:hint="eastAsia"/>
          <w:sz w:val="28"/>
          <w:szCs w:val="28"/>
          <w:lang w:val="de-DE"/>
        </w:rPr>
        <w:t>ư</w:t>
      </w:r>
      <w:r w:rsidRPr="00465F58">
        <w:rPr>
          <w:sz w:val="28"/>
          <w:szCs w:val="28"/>
          <w:lang w:val="de-DE"/>
        </w:rPr>
        <w:t xml:space="preserve"> này./.</w:t>
      </w:r>
    </w:p>
    <w:tbl>
      <w:tblPr>
        <w:tblW w:w="9531" w:type="dxa"/>
        <w:tblCellSpacing w:w="15" w:type="dxa"/>
        <w:tblInd w:w="99" w:type="dxa"/>
        <w:tblLayout w:type="fixed"/>
        <w:tblCellMar>
          <w:top w:w="15" w:type="dxa"/>
          <w:left w:w="15" w:type="dxa"/>
          <w:bottom w:w="15" w:type="dxa"/>
          <w:right w:w="15" w:type="dxa"/>
        </w:tblCellMar>
        <w:tblLook w:val="04A0" w:firstRow="1" w:lastRow="0" w:firstColumn="1" w:lastColumn="0" w:noHBand="0" w:noVBand="1"/>
      </w:tblPr>
      <w:tblGrid>
        <w:gridCol w:w="51"/>
        <w:gridCol w:w="3822"/>
        <w:gridCol w:w="1068"/>
        <w:gridCol w:w="3930"/>
        <w:gridCol w:w="660"/>
      </w:tblGrid>
      <w:tr w:rsidR="0068148B" w14:paraId="6287E9AF" w14:textId="77777777" w:rsidTr="001A0A4D">
        <w:trPr>
          <w:gridBefore w:val="1"/>
          <w:gridAfter w:val="1"/>
          <w:wBefore w:w="6" w:type="dxa"/>
          <w:wAfter w:w="615" w:type="dxa"/>
          <w:trHeight w:val="35"/>
          <w:tblCellSpacing w:w="15" w:type="dxa"/>
        </w:trPr>
        <w:tc>
          <w:tcPr>
            <w:tcW w:w="4860" w:type="dxa"/>
            <w:gridSpan w:val="2"/>
          </w:tcPr>
          <w:p w14:paraId="32BDD366" w14:textId="77777777" w:rsidR="0068148B" w:rsidRDefault="000D5F98">
            <w:pPr>
              <w:widowControl w:val="0"/>
              <w:spacing w:before="120"/>
              <w:rPr>
                <w:rFonts w:ascii="Times New Roman" w:hAnsi="Times New Roman"/>
                <w:b/>
                <w:i/>
                <w:sz w:val="24"/>
                <w:szCs w:val="24"/>
                <w:lang w:val="en-GB"/>
              </w:rPr>
            </w:pPr>
            <w:r>
              <w:rPr>
                <w:rFonts w:ascii="Times New Roman" w:hAnsi="Times New Roman"/>
                <w:b/>
                <w:i/>
                <w:sz w:val="24"/>
                <w:szCs w:val="24"/>
                <w:lang w:val="en-GB"/>
              </w:rPr>
              <w:t xml:space="preserve">Nơi nhận: </w:t>
            </w:r>
          </w:p>
          <w:p w14:paraId="3763C7F2" w14:textId="77777777" w:rsidR="0068148B" w:rsidRDefault="000D5F98">
            <w:pPr>
              <w:numPr>
                <w:ilvl w:val="0"/>
                <w:numId w:val="1"/>
              </w:numPr>
              <w:tabs>
                <w:tab w:val="left" w:pos="176"/>
              </w:tabs>
              <w:ind w:left="144" w:hanging="144"/>
              <w:rPr>
                <w:rFonts w:ascii="Times New Roman" w:hAnsi="Times New Roman"/>
                <w:sz w:val="22"/>
                <w:szCs w:val="24"/>
                <w:lang w:val="en-GB"/>
              </w:rPr>
            </w:pPr>
            <w:r>
              <w:rPr>
                <w:rFonts w:ascii="Times New Roman" w:hAnsi="Times New Roman"/>
                <w:sz w:val="22"/>
                <w:szCs w:val="24"/>
                <w:lang w:val="en-GB"/>
              </w:rPr>
              <w:t>Văn phòng Tổng Bí thư;</w:t>
            </w:r>
          </w:p>
          <w:p w14:paraId="09FA6B3B" w14:textId="77777777" w:rsidR="0068148B" w:rsidRDefault="000D5F98">
            <w:pPr>
              <w:numPr>
                <w:ilvl w:val="0"/>
                <w:numId w:val="1"/>
              </w:numPr>
              <w:tabs>
                <w:tab w:val="left" w:pos="176"/>
              </w:tabs>
              <w:ind w:left="144" w:hanging="144"/>
              <w:rPr>
                <w:rFonts w:ascii="Times New Roman" w:hAnsi="Times New Roman"/>
                <w:sz w:val="22"/>
                <w:szCs w:val="24"/>
                <w:lang w:val="en-GB"/>
              </w:rPr>
            </w:pPr>
            <w:r>
              <w:rPr>
                <w:rFonts w:ascii="Times New Roman" w:hAnsi="Times New Roman"/>
                <w:sz w:val="22"/>
                <w:szCs w:val="24"/>
                <w:lang w:val="en-GB"/>
              </w:rPr>
              <w:t>Văn phòng Chủ tịch nước;</w:t>
            </w:r>
          </w:p>
          <w:p w14:paraId="66F06184" w14:textId="77777777" w:rsidR="0068148B" w:rsidRDefault="000D5F98">
            <w:pPr>
              <w:numPr>
                <w:ilvl w:val="0"/>
                <w:numId w:val="1"/>
              </w:numPr>
              <w:tabs>
                <w:tab w:val="left" w:pos="176"/>
              </w:tabs>
              <w:ind w:left="144" w:hanging="144"/>
              <w:rPr>
                <w:rFonts w:ascii="Times New Roman" w:hAnsi="Times New Roman"/>
                <w:sz w:val="22"/>
                <w:szCs w:val="24"/>
                <w:lang w:val="fr-FR"/>
              </w:rPr>
            </w:pPr>
            <w:r>
              <w:rPr>
                <w:rFonts w:ascii="Times New Roman" w:hAnsi="Times New Roman"/>
                <w:sz w:val="22"/>
                <w:szCs w:val="24"/>
                <w:lang w:val="fr-FR"/>
              </w:rPr>
              <w:t>Văn phòng Chính phủ;</w:t>
            </w:r>
          </w:p>
          <w:p w14:paraId="2ED9EFCD" w14:textId="77777777" w:rsidR="0068148B" w:rsidRDefault="000D5F98">
            <w:pPr>
              <w:numPr>
                <w:ilvl w:val="0"/>
                <w:numId w:val="1"/>
              </w:numPr>
              <w:tabs>
                <w:tab w:val="left" w:pos="176"/>
              </w:tabs>
              <w:ind w:left="144" w:hanging="144"/>
              <w:rPr>
                <w:rFonts w:ascii="Times New Roman" w:hAnsi="Times New Roman"/>
                <w:sz w:val="22"/>
                <w:szCs w:val="24"/>
                <w:lang w:val="fr-FR"/>
              </w:rPr>
            </w:pPr>
            <w:r>
              <w:rPr>
                <w:rFonts w:ascii="Times New Roman" w:hAnsi="Times New Roman"/>
                <w:sz w:val="22"/>
                <w:szCs w:val="24"/>
                <w:lang w:val="fr-FR"/>
              </w:rPr>
              <w:t>Văn phòng Quốc hội;</w:t>
            </w:r>
          </w:p>
          <w:p w14:paraId="79D1660F" w14:textId="77777777" w:rsidR="0068148B" w:rsidRDefault="000D5F98">
            <w:pPr>
              <w:numPr>
                <w:ilvl w:val="0"/>
                <w:numId w:val="1"/>
              </w:numPr>
              <w:tabs>
                <w:tab w:val="left" w:pos="176"/>
              </w:tabs>
              <w:ind w:left="144" w:hanging="144"/>
              <w:rPr>
                <w:rFonts w:ascii="Times New Roman" w:hAnsi="Times New Roman"/>
                <w:sz w:val="22"/>
                <w:szCs w:val="24"/>
              </w:rPr>
            </w:pPr>
            <w:r>
              <w:rPr>
                <w:rFonts w:ascii="Times New Roman" w:hAnsi="Times New Roman"/>
                <w:sz w:val="22"/>
                <w:szCs w:val="24"/>
              </w:rPr>
              <w:t>Ban Tuyên giáo Trung ương;</w:t>
            </w:r>
          </w:p>
          <w:p w14:paraId="71453E70" w14:textId="77777777" w:rsidR="0068148B" w:rsidRDefault="000D5F98">
            <w:pPr>
              <w:numPr>
                <w:ilvl w:val="0"/>
                <w:numId w:val="1"/>
              </w:numPr>
              <w:tabs>
                <w:tab w:val="left" w:pos="176"/>
              </w:tabs>
              <w:ind w:left="144" w:hanging="144"/>
              <w:rPr>
                <w:rFonts w:ascii="Times New Roman" w:hAnsi="Times New Roman"/>
                <w:sz w:val="22"/>
                <w:szCs w:val="24"/>
                <w:lang w:val="fr-FR"/>
              </w:rPr>
            </w:pPr>
            <w:r>
              <w:rPr>
                <w:rFonts w:ascii="Times New Roman" w:hAnsi="Times New Roman"/>
                <w:sz w:val="22"/>
                <w:szCs w:val="24"/>
                <w:lang w:val="fr-FR"/>
              </w:rPr>
              <w:t>UBVHGDTNTNNÐ của Quốc hội;</w:t>
            </w:r>
          </w:p>
          <w:p w14:paraId="08794B99" w14:textId="77777777" w:rsidR="0068148B" w:rsidRDefault="000D5F98">
            <w:pPr>
              <w:numPr>
                <w:ilvl w:val="0"/>
                <w:numId w:val="1"/>
              </w:numPr>
              <w:tabs>
                <w:tab w:val="left" w:pos="176"/>
              </w:tabs>
              <w:ind w:left="144" w:hanging="144"/>
              <w:rPr>
                <w:rFonts w:ascii="Times New Roman" w:hAnsi="Times New Roman"/>
                <w:sz w:val="22"/>
                <w:szCs w:val="24"/>
                <w:lang w:val="fr-FR"/>
              </w:rPr>
            </w:pPr>
            <w:r>
              <w:rPr>
                <w:rFonts w:ascii="Times New Roman" w:hAnsi="Times New Roman"/>
                <w:sz w:val="22"/>
                <w:szCs w:val="24"/>
                <w:lang w:val="fr-FR"/>
              </w:rPr>
              <w:t xml:space="preserve">Hội đồng Quốc gia Giáo dục và Phát triển nhân lực;                  </w:t>
            </w:r>
          </w:p>
          <w:p w14:paraId="3055D844" w14:textId="77777777" w:rsidR="0068148B" w:rsidRDefault="000D5F98">
            <w:pPr>
              <w:numPr>
                <w:ilvl w:val="0"/>
                <w:numId w:val="1"/>
              </w:numPr>
              <w:tabs>
                <w:tab w:val="left" w:pos="176"/>
              </w:tabs>
              <w:ind w:left="144" w:hanging="144"/>
              <w:rPr>
                <w:rFonts w:ascii="Times New Roman" w:hAnsi="Times New Roman"/>
                <w:sz w:val="22"/>
                <w:szCs w:val="24"/>
                <w:lang w:val="fr-FR"/>
              </w:rPr>
            </w:pPr>
            <w:r>
              <w:rPr>
                <w:rFonts w:ascii="Times New Roman" w:hAnsi="Times New Roman"/>
                <w:sz w:val="22"/>
                <w:szCs w:val="24"/>
                <w:lang w:val="fr-FR"/>
              </w:rPr>
              <w:t>Các Bộ, cơ quan ngang Bộ, cơ quan thuộc CP;</w:t>
            </w:r>
          </w:p>
          <w:p w14:paraId="68567E92" w14:textId="77777777" w:rsidR="0068148B" w:rsidRDefault="000D5F98">
            <w:pPr>
              <w:numPr>
                <w:ilvl w:val="0"/>
                <w:numId w:val="1"/>
              </w:numPr>
              <w:tabs>
                <w:tab w:val="left" w:pos="176"/>
              </w:tabs>
              <w:ind w:left="144" w:hanging="144"/>
              <w:rPr>
                <w:rFonts w:ascii="Times New Roman" w:hAnsi="Times New Roman"/>
                <w:sz w:val="22"/>
                <w:szCs w:val="24"/>
                <w:lang w:val="fr-FR"/>
              </w:rPr>
            </w:pPr>
            <w:r>
              <w:rPr>
                <w:rFonts w:ascii="Times New Roman" w:hAnsi="Times New Roman"/>
                <w:sz w:val="22"/>
                <w:szCs w:val="24"/>
                <w:lang w:val="fr-FR"/>
              </w:rPr>
              <w:t>Cục Kiểm tra VBQPPL (Bộ Tư pháp);</w:t>
            </w:r>
          </w:p>
          <w:p w14:paraId="59428705" w14:textId="77777777" w:rsidR="0068148B" w:rsidRDefault="000D5F98">
            <w:pPr>
              <w:numPr>
                <w:ilvl w:val="0"/>
                <w:numId w:val="1"/>
              </w:numPr>
              <w:tabs>
                <w:tab w:val="left" w:pos="176"/>
              </w:tabs>
              <w:ind w:left="144" w:hanging="144"/>
              <w:rPr>
                <w:rFonts w:ascii="Times New Roman" w:hAnsi="Times New Roman"/>
                <w:sz w:val="22"/>
                <w:szCs w:val="24"/>
                <w:lang w:val="fr-FR"/>
              </w:rPr>
            </w:pPr>
            <w:r>
              <w:rPr>
                <w:rFonts w:ascii="Times New Roman" w:hAnsi="Times New Roman"/>
                <w:sz w:val="22"/>
                <w:szCs w:val="24"/>
                <w:lang w:val="fr-FR"/>
              </w:rPr>
              <w:t>Kiểm toán nhà nước;</w:t>
            </w:r>
          </w:p>
          <w:p w14:paraId="6842BECE" w14:textId="77777777" w:rsidR="0068148B" w:rsidRDefault="000D5F98">
            <w:pPr>
              <w:numPr>
                <w:ilvl w:val="0"/>
                <w:numId w:val="1"/>
              </w:numPr>
              <w:tabs>
                <w:tab w:val="left" w:pos="176"/>
              </w:tabs>
              <w:ind w:left="144" w:hanging="144"/>
              <w:rPr>
                <w:rFonts w:ascii="Times New Roman" w:hAnsi="Times New Roman"/>
                <w:sz w:val="22"/>
                <w:szCs w:val="24"/>
                <w:lang w:val="fr-FR"/>
              </w:rPr>
            </w:pPr>
            <w:r>
              <w:rPr>
                <w:rFonts w:ascii="Times New Roman" w:hAnsi="Times New Roman"/>
                <w:sz w:val="22"/>
                <w:szCs w:val="24"/>
                <w:lang w:val="fr-FR"/>
              </w:rPr>
              <w:t>Bộ trưởng (để báo cáo);</w:t>
            </w:r>
          </w:p>
          <w:p w14:paraId="639EC591" w14:textId="77777777" w:rsidR="0068148B" w:rsidRDefault="000D5F98">
            <w:pPr>
              <w:numPr>
                <w:ilvl w:val="0"/>
                <w:numId w:val="1"/>
              </w:numPr>
              <w:tabs>
                <w:tab w:val="left" w:pos="176"/>
              </w:tabs>
              <w:ind w:left="144" w:hanging="144"/>
              <w:rPr>
                <w:rFonts w:ascii="Times New Roman" w:hAnsi="Times New Roman"/>
                <w:sz w:val="22"/>
                <w:szCs w:val="24"/>
                <w:lang w:val="fr-FR"/>
              </w:rPr>
            </w:pPr>
            <w:r>
              <w:rPr>
                <w:rFonts w:ascii="Times New Roman" w:hAnsi="Times New Roman"/>
                <w:sz w:val="22"/>
                <w:szCs w:val="24"/>
                <w:lang w:val="fr-FR"/>
              </w:rPr>
              <w:t>Như Ðiều 3;</w:t>
            </w:r>
          </w:p>
          <w:p w14:paraId="5D0E389F" w14:textId="77777777" w:rsidR="0068148B" w:rsidRDefault="000D5F98">
            <w:pPr>
              <w:numPr>
                <w:ilvl w:val="0"/>
                <w:numId w:val="1"/>
              </w:numPr>
              <w:tabs>
                <w:tab w:val="left" w:pos="176"/>
              </w:tabs>
              <w:ind w:left="144" w:hanging="144"/>
              <w:rPr>
                <w:rFonts w:ascii="Times New Roman" w:hAnsi="Times New Roman"/>
                <w:sz w:val="22"/>
                <w:szCs w:val="24"/>
                <w:lang w:val="fr-FR"/>
              </w:rPr>
            </w:pPr>
            <w:r>
              <w:rPr>
                <w:rFonts w:ascii="Times New Roman" w:hAnsi="Times New Roman"/>
                <w:sz w:val="22"/>
                <w:szCs w:val="24"/>
                <w:lang w:val="fr-FR"/>
              </w:rPr>
              <w:t>Công báo;</w:t>
            </w:r>
          </w:p>
          <w:p w14:paraId="059F09A7" w14:textId="77777777" w:rsidR="0068148B" w:rsidRDefault="000D5F98">
            <w:pPr>
              <w:numPr>
                <w:ilvl w:val="0"/>
                <w:numId w:val="1"/>
              </w:numPr>
              <w:tabs>
                <w:tab w:val="left" w:pos="176"/>
              </w:tabs>
              <w:ind w:left="144" w:hanging="144"/>
              <w:rPr>
                <w:rFonts w:ascii="Times New Roman" w:hAnsi="Times New Roman"/>
                <w:sz w:val="22"/>
                <w:szCs w:val="24"/>
                <w:lang w:val="fr-FR"/>
              </w:rPr>
            </w:pPr>
            <w:r>
              <w:rPr>
                <w:rFonts w:ascii="Times New Roman" w:hAnsi="Times New Roman"/>
                <w:sz w:val="22"/>
                <w:szCs w:val="24"/>
                <w:lang w:val="fr-FR"/>
              </w:rPr>
              <w:t>Cổng TTĐT Chính phủ;</w:t>
            </w:r>
          </w:p>
          <w:p w14:paraId="4141EFA2" w14:textId="77777777" w:rsidR="0068148B" w:rsidRDefault="000D5F98">
            <w:pPr>
              <w:numPr>
                <w:ilvl w:val="0"/>
                <w:numId w:val="1"/>
              </w:numPr>
              <w:tabs>
                <w:tab w:val="left" w:pos="176"/>
              </w:tabs>
              <w:ind w:left="144" w:hanging="144"/>
              <w:rPr>
                <w:rFonts w:ascii="Times New Roman" w:hAnsi="Times New Roman"/>
              </w:rPr>
            </w:pPr>
            <w:r>
              <w:rPr>
                <w:rFonts w:ascii="Times New Roman" w:hAnsi="Times New Roman"/>
                <w:sz w:val="22"/>
                <w:szCs w:val="24"/>
                <w:lang w:val="fr-FR"/>
              </w:rPr>
              <w:t>Cổng TTĐT Bộ GDÐT;</w:t>
            </w:r>
          </w:p>
          <w:p w14:paraId="418D0DA8" w14:textId="77777777" w:rsidR="0068148B" w:rsidRDefault="000D5F98">
            <w:pPr>
              <w:rPr>
                <w:rFonts w:ascii="Times New Roman" w:hAnsi="Times New Roman"/>
                <w:sz w:val="22"/>
                <w:szCs w:val="24"/>
              </w:rPr>
            </w:pPr>
            <w:r>
              <w:rPr>
                <w:rFonts w:ascii="Times New Roman" w:hAnsi="Times New Roman"/>
                <w:sz w:val="22"/>
                <w:szCs w:val="24"/>
              </w:rPr>
              <w:t>- Lưu: VT, Vụ PC, Cục QLCL.</w:t>
            </w:r>
          </w:p>
          <w:p w14:paraId="5B51AD83" w14:textId="77777777" w:rsidR="00AE5C67" w:rsidRDefault="00AE5C67">
            <w:pPr>
              <w:rPr>
                <w:rFonts w:ascii="Times New Roman" w:hAnsi="Times New Roman"/>
                <w:sz w:val="22"/>
                <w:szCs w:val="24"/>
              </w:rPr>
            </w:pPr>
          </w:p>
          <w:p w14:paraId="677A5F5E" w14:textId="77777777" w:rsidR="00AE5C67" w:rsidRDefault="00AE5C67">
            <w:pPr>
              <w:rPr>
                <w:rFonts w:ascii="Times New Roman" w:hAnsi="Times New Roman"/>
                <w:sz w:val="22"/>
                <w:szCs w:val="24"/>
              </w:rPr>
            </w:pPr>
          </w:p>
          <w:p w14:paraId="5CA97EC0" w14:textId="77777777" w:rsidR="00AE5C67" w:rsidRDefault="00AE5C67">
            <w:pPr>
              <w:rPr>
                <w:rFonts w:ascii="Times New Roman" w:hAnsi="Times New Roman"/>
                <w:sz w:val="22"/>
                <w:szCs w:val="24"/>
              </w:rPr>
            </w:pPr>
          </w:p>
          <w:p w14:paraId="1A703B7D" w14:textId="77777777" w:rsidR="001A0A4D" w:rsidRDefault="001A0A4D">
            <w:pPr>
              <w:rPr>
                <w:rFonts w:ascii="Times New Roman" w:hAnsi="Times New Roman"/>
                <w:sz w:val="22"/>
                <w:szCs w:val="24"/>
              </w:rPr>
            </w:pPr>
          </w:p>
          <w:p w14:paraId="6D707146" w14:textId="77777777" w:rsidR="00AE5C67" w:rsidRDefault="00AE5C67">
            <w:pPr>
              <w:rPr>
                <w:rFonts w:ascii="Times New Roman" w:hAnsi="Times New Roman"/>
                <w:sz w:val="22"/>
                <w:szCs w:val="24"/>
              </w:rPr>
            </w:pPr>
          </w:p>
          <w:p w14:paraId="0DB68F5B" w14:textId="77777777" w:rsidR="00AE5C67" w:rsidRDefault="00AE5C67">
            <w:pPr>
              <w:rPr>
                <w:rFonts w:ascii="Times New Roman" w:hAnsi="Times New Roman"/>
                <w:sz w:val="22"/>
                <w:szCs w:val="24"/>
              </w:rPr>
            </w:pPr>
          </w:p>
          <w:p w14:paraId="2FA65287" w14:textId="77777777" w:rsidR="00AE5C67" w:rsidRDefault="00AE5C67">
            <w:pPr>
              <w:rPr>
                <w:rFonts w:ascii="Times New Roman" w:hAnsi="Times New Roman"/>
                <w:sz w:val="22"/>
                <w:szCs w:val="24"/>
              </w:rPr>
            </w:pPr>
          </w:p>
          <w:p w14:paraId="31FA0C36" w14:textId="77777777" w:rsidR="00A40700" w:rsidRDefault="00A40700">
            <w:pPr>
              <w:rPr>
                <w:rFonts w:ascii="Times New Roman" w:hAnsi="Times New Roman"/>
                <w:sz w:val="22"/>
                <w:szCs w:val="24"/>
              </w:rPr>
            </w:pPr>
          </w:p>
          <w:p w14:paraId="3EE71152" w14:textId="77777777" w:rsidR="00AE5C67" w:rsidRDefault="00AE5C67">
            <w:pPr>
              <w:rPr>
                <w:rFonts w:ascii="Times New Roman" w:hAnsi="Times New Roman"/>
                <w:sz w:val="22"/>
                <w:szCs w:val="24"/>
              </w:rPr>
            </w:pPr>
          </w:p>
          <w:p w14:paraId="58760145" w14:textId="77777777" w:rsidR="00A40700" w:rsidRDefault="00A40700">
            <w:pPr>
              <w:rPr>
                <w:rFonts w:ascii="Times New Roman" w:hAnsi="Times New Roman"/>
                <w:sz w:val="22"/>
                <w:szCs w:val="24"/>
              </w:rPr>
            </w:pPr>
          </w:p>
          <w:p w14:paraId="41904B9C" w14:textId="77777777" w:rsidR="00AE5C67" w:rsidRDefault="00AE5C67">
            <w:pPr>
              <w:rPr>
                <w:rFonts w:ascii="Times New Roman" w:hAnsi="Times New Roman"/>
                <w:sz w:val="22"/>
                <w:szCs w:val="24"/>
              </w:rPr>
            </w:pPr>
          </w:p>
          <w:p w14:paraId="1992FAE3" w14:textId="77777777" w:rsidR="00AE5C67" w:rsidRDefault="00AE5C67">
            <w:pPr>
              <w:rPr>
                <w:rFonts w:ascii="Times New Roman" w:hAnsi="Times New Roman"/>
                <w:lang w:val="en-GB"/>
              </w:rPr>
            </w:pPr>
          </w:p>
        </w:tc>
        <w:tc>
          <w:tcPr>
            <w:tcW w:w="3900" w:type="dxa"/>
          </w:tcPr>
          <w:p w14:paraId="36AF928F" w14:textId="77777777" w:rsidR="0068148B" w:rsidRDefault="000D5F98">
            <w:pPr>
              <w:widowControl w:val="0"/>
              <w:spacing w:before="240"/>
              <w:jc w:val="center"/>
              <w:rPr>
                <w:rFonts w:ascii="Times New Roman" w:hAnsi="Times New Roman"/>
                <w:b/>
                <w:lang w:val="en-GB"/>
              </w:rPr>
            </w:pPr>
            <w:r>
              <w:rPr>
                <w:rFonts w:ascii="Times New Roman" w:hAnsi="Times New Roman"/>
                <w:b/>
                <w:lang w:val="en-GB"/>
              </w:rPr>
              <w:t>KT. BỘ TRƯỞNG</w:t>
            </w:r>
          </w:p>
          <w:p w14:paraId="0896455B" w14:textId="77777777" w:rsidR="0068148B" w:rsidRDefault="000D5F98">
            <w:pPr>
              <w:widowControl w:val="0"/>
              <w:jc w:val="center"/>
              <w:rPr>
                <w:rFonts w:ascii="Times New Roman" w:hAnsi="Times New Roman"/>
                <w:b/>
                <w:lang w:val="en-GB"/>
              </w:rPr>
            </w:pPr>
            <w:r>
              <w:rPr>
                <w:rFonts w:ascii="Times New Roman" w:hAnsi="Times New Roman"/>
                <w:b/>
                <w:lang w:val="en-GB"/>
              </w:rPr>
              <w:t>THỨ TRƯỞNG</w:t>
            </w:r>
          </w:p>
          <w:p w14:paraId="07EF5987" w14:textId="77777777" w:rsidR="0068148B" w:rsidRDefault="0068148B">
            <w:pPr>
              <w:widowControl w:val="0"/>
              <w:jc w:val="center"/>
              <w:rPr>
                <w:rFonts w:ascii="Times New Roman" w:hAnsi="Times New Roman"/>
                <w:b/>
                <w:lang w:val="en-GB"/>
              </w:rPr>
            </w:pPr>
          </w:p>
          <w:p w14:paraId="044A3CA1" w14:textId="77777777" w:rsidR="0068148B" w:rsidRDefault="0068148B">
            <w:pPr>
              <w:widowControl w:val="0"/>
              <w:jc w:val="center"/>
              <w:rPr>
                <w:rFonts w:ascii="Times New Roman" w:hAnsi="Times New Roman"/>
                <w:b/>
                <w:lang w:val="en-GB"/>
              </w:rPr>
            </w:pPr>
          </w:p>
          <w:p w14:paraId="2F04A2E3" w14:textId="77777777" w:rsidR="0068148B" w:rsidRDefault="0068148B">
            <w:pPr>
              <w:widowControl w:val="0"/>
              <w:jc w:val="center"/>
              <w:rPr>
                <w:rFonts w:ascii="Times New Roman" w:hAnsi="Times New Roman"/>
                <w:b/>
                <w:lang w:val="en-GB"/>
              </w:rPr>
            </w:pPr>
          </w:p>
          <w:p w14:paraId="5FE9B35B" w14:textId="77777777" w:rsidR="0068148B" w:rsidRDefault="0068148B">
            <w:pPr>
              <w:widowControl w:val="0"/>
              <w:jc w:val="center"/>
              <w:rPr>
                <w:rFonts w:ascii="Times New Roman" w:hAnsi="Times New Roman"/>
                <w:b/>
                <w:lang w:val="en-GB"/>
              </w:rPr>
            </w:pPr>
          </w:p>
          <w:p w14:paraId="2392A28C" w14:textId="77777777" w:rsidR="0068148B" w:rsidRDefault="0068148B">
            <w:pPr>
              <w:widowControl w:val="0"/>
              <w:jc w:val="center"/>
              <w:rPr>
                <w:rFonts w:ascii="Times New Roman" w:hAnsi="Times New Roman"/>
                <w:b/>
                <w:lang w:val="en-GB"/>
              </w:rPr>
            </w:pPr>
          </w:p>
          <w:p w14:paraId="4B728B55" w14:textId="77777777" w:rsidR="0068148B" w:rsidRDefault="0068148B">
            <w:pPr>
              <w:widowControl w:val="0"/>
              <w:jc w:val="center"/>
              <w:rPr>
                <w:rFonts w:ascii="Times New Roman" w:hAnsi="Times New Roman"/>
                <w:b/>
                <w:lang w:val="en-GB"/>
              </w:rPr>
            </w:pPr>
          </w:p>
          <w:p w14:paraId="045817BF" w14:textId="77777777" w:rsidR="0068148B" w:rsidRDefault="000D5F98">
            <w:pPr>
              <w:widowControl w:val="0"/>
              <w:jc w:val="center"/>
              <w:rPr>
                <w:rFonts w:ascii="Times New Roman" w:hAnsi="Times New Roman"/>
                <w:b/>
                <w:lang w:val="en-GB"/>
              </w:rPr>
            </w:pPr>
            <w:r>
              <w:rPr>
                <w:rFonts w:ascii="Times New Roman" w:hAnsi="Times New Roman"/>
                <w:b/>
                <w:lang w:val="en-GB"/>
              </w:rPr>
              <w:t>Nguyễn Văn Phúc</w:t>
            </w:r>
          </w:p>
          <w:p w14:paraId="4293A206" w14:textId="77777777" w:rsidR="0068148B" w:rsidRDefault="0068148B">
            <w:pPr>
              <w:widowControl w:val="0"/>
              <w:jc w:val="center"/>
              <w:rPr>
                <w:rFonts w:ascii="Times New Roman" w:hAnsi="Times New Roman"/>
                <w:b/>
                <w:lang w:val="en-GB"/>
              </w:rPr>
            </w:pPr>
          </w:p>
          <w:p w14:paraId="47FC37EB" w14:textId="77777777" w:rsidR="0068148B" w:rsidRDefault="0068148B">
            <w:pPr>
              <w:widowControl w:val="0"/>
              <w:rPr>
                <w:rFonts w:ascii="Times New Roman" w:hAnsi="Times New Roman"/>
                <w:b/>
                <w:lang w:val="en-GB"/>
              </w:rPr>
            </w:pPr>
          </w:p>
          <w:p w14:paraId="2284FA6D" w14:textId="77777777" w:rsidR="00A40700" w:rsidRDefault="00A40700">
            <w:pPr>
              <w:widowControl w:val="0"/>
              <w:rPr>
                <w:rFonts w:ascii="Times New Roman" w:hAnsi="Times New Roman"/>
                <w:b/>
                <w:lang w:val="en-GB"/>
              </w:rPr>
            </w:pPr>
          </w:p>
        </w:tc>
      </w:tr>
      <w:tr w:rsidR="003C6686" w14:paraId="49E25847" w14:textId="77777777" w:rsidTr="00D73940">
        <w:tblPrEx>
          <w:tblCellSpacing w:w="0" w:type="dxa"/>
          <w:tblCellMar>
            <w:top w:w="0" w:type="dxa"/>
            <w:left w:w="108" w:type="dxa"/>
            <w:bottom w:w="0" w:type="dxa"/>
            <w:right w:w="108" w:type="dxa"/>
          </w:tblCellMar>
        </w:tblPrEx>
        <w:trPr>
          <w:trHeight w:val="899"/>
          <w:tblCellSpacing w:w="0" w:type="dxa"/>
        </w:trPr>
        <w:tc>
          <w:tcPr>
            <w:tcW w:w="3828" w:type="dxa"/>
            <w:gridSpan w:val="2"/>
          </w:tcPr>
          <w:p w14:paraId="031ED4F1" w14:textId="77777777" w:rsidR="003C6686" w:rsidRDefault="003C6686" w:rsidP="00636B93">
            <w:pPr>
              <w:jc w:val="center"/>
              <w:rPr>
                <w:rFonts w:ascii="Times New Roman" w:hAnsi="Times New Roman"/>
                <w:sz w:val="26"/>
                <w:szCs w:val="26"/>
              </w:rPr>
            </w:pPr>
            <w:r>
              <w:rPr>
                <w:rFonts w:ascii="Times New Roman" w:hAnsi="Times New Roman"/>
                <w:i/>
                <w:noProof/>
                <w:sz w:val="26"/>
                <w:szCs w:val="26"/>
              </w:rPr>
              <w:lastRenderedPageBreak/>
              <mc:AlternateContent>
                <mc:Choice Requires="wps">
                  <w:drawing>
                    <wp:anchor distT="0" distB="0" distL="114300" distR="114300" simplePos="0" relativeHeight="251662336" behindDoc="0" locked="0" layoutInCell="1" allowOverlap="1" wp14:anchorId="0B617CC1" wp14:editId="580F9421">
                      <wp:simplePos x="0" y="0"/>
                      <wp:positionH relativeFrom="column">
                        <wp:posOffset>659926</wp:posOffset>
                      </wp:positionH>
                      <wp:positionV relativeFrom="paragraph">
                        <wp:posOffset>228600</wp:posOffset>
                      </wp:positionV>
                      <wp:extent cx="112395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42C595"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18pt" to="14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" strokecolor="black [3200]" strokeweight=".5pt">
                      <v:stroke joinstyle="miter"/>
                    </v:line>
                  </w:pict>
                </mc:Fallback>
              </mc:AlternateContent>
            </w:r>
            <w:r>
              <w:rPr>
                <w:rFonts w:ascii="Times New Roman" w:hAnsi="Times New Roman"/>
                <w:b/>
                <w:sz w:val="26"/>
                <w:szCs w:val="26"/>
              </w:rPr>
              <w:t>BỘ GIÁO DỤC VÀ ĐÀO TẠO</w:t>
            </w:r>
          </w:p>
        </w:tc>
        <w:tc>
          <w:tcPr>
            <w:tcW w:w="5613" w:type="dxa"/>
            <w:gridSpan w:val="3"/>
          </w:tcPr>
          <w:p w14:paraId="50DBD63A" w14:textId="77777777" w:rsidR="003C6686" w:rsidRDefault="003C6686" w:rsidP="00636B93">
            <w:pPr>
              <w:jc w:val="center"/>
              <w:rPr>
                <w:rFonts w:ascii="Times New Roman" w:hAnsi="Times New Roman"/>
                <w:b/>
                <w:bCs/>
                <w:sz w:val="26"/>
                <w:szCs w:val="26"/>
              </w:rPr>
            </w:pPr>
            <w:r>
              <w:rPr>
                <w:rFonts w:ascii="Times New Roman" w:hAnsi="Times New Roman"/>
                <w:b/>
                <w:bCs/>
                <w:sz w:val="26"/>
                <w:szCs w:val="26"/>
              </w:rPr>
              <w:t>CỘNG HOÀ XÃ HỘI CHỦ NGHĨA VIỆT NAM</w:t>
            </w:r>
          </w:p>
          <w:p w14:paraId="1CB63D27" w14:textId="77777777" w:rsidR="003C6686" w:rsidRDefault="003C6686" w:rsidP="00636B93">
            <w:pPr>
              <w:jc w:val="center"/>
              <w:rPr>
                <w:rFonts w:ascii="Times New Roman" w:hAnsi="Times New Roman"/>
                <w:b/>
                <w:bCs/>
                <w:sz w:val="26"/>
                <w:szCs w:val="26"/>
              </w:rPr>
            </w:pPr>
            <w:r>
              <w:rPr>
                <w:rFonts w:ascii="Times New Roman" w:hAnsi="Times New Roman"/>
                <w:b/>
                <w:bCs/>
                <w:sz w:val="26"/>
                <w:szCs w:val="26"/>
              </w:rPr>
              <w:t>Độc lập - Tự do - Hạnh phúc</w:t>
            </w:r>
          </w:p>
          <w:p w14:paraId="1654AFA0" w14:textId="77777777" w:rsidR="003C6686" w:rsidRDefault="003C6686" w:rsidP="00636B93">
            <w:pPr>
              <w:keepNext/>
              <w:ind w:right="140"/>
              <w:jc w:val="right"/>
              <w:outlineLvl w:val="1"/>
              <w:rPr>
                <w:rFonts w:ascii="Times New Roman" w:hAnsi="Times New Roman"/>
                <w:i/>
                <w:iCs/>
                <w:sz w:val="26"/>
                <w:szCs w:val="26"/>
              </w:rPr>
            </w:pPr>
            <w:r>
              <w:rPr>
                <w:rFonts w:ascii="Times New Roman" w:hAnsi="Times New Roman"/>
                <w:i/>
                <w:iCs/>
                <w:noProof/>
                <w:sz w:val="26"/>
                <w:szCs w:val="26"/>
              </w:rPr>
              <mc:AlternateContent>
                <mc:Choice Requires="wps">
                  <w:drawing>
                    <wp:anchor distT="4294967295" distB="4294967295" distL="114300" distR="114300" simplePos="0" relativeHeight="251663360" behindDoc="0" locked="0" layoutInCell="1" allowOverlap="1" wp14:anchorId="1331CEAF" wp14:editId="78D2DB06">
                      <wp:simplePos x="0" y="0"/>
                      <wp:positionH relativeFrom="column">
                        <wp:posOffset>756920</wp:posOffset>
                      </wp:positionH>
                      <wp:positionV relativeFrom="paragraph">
                        <wp:posOffset>33020</wp:posOffset>
                      </wp:positionV>
                      <wp:extent cx="1877060" cy="0"/>
                      <wp:effectExtent l="0" t="0" r="279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06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B5A21B"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pt,2.6pt" to="207.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"/>
                  </w:pict>
                </mc:Fallback>
              </mc:AlternateContent>
            </w:r>
          </w:p>
        </w:tc>
      </w:tr>
    </w:tbl>
    <w:p w14:paraId="77629FFA" w14:textId="77777777" w:rsidR="00A0543B" w:rsidRDefault="00A0543B">
      <w:pPr>
        <w:spacing w:before="120" w:after="120"/>
        <w:jc w:val="center"/>
        <w:rPr>
          <w:rFonts w:ascii="Times New Roman" w:hAnsi="Times New Roman"/>
          <w:b/>
        </w:rPr>
      </w:pPr>
    </w:p>
    <w:p w14:paraId="4654D259" w14:textId="77777777" w:rsidR="0068148B" w:rsidRDefault="000D5F98">
      <w:pPr>
        <w:spacing w:before="120" w:after="120"/>
        <w:jc w:val="center"/>
        <w:rPr>
          <w:rFonts w:ascii="Times New Roman" w:hAnsi="Times New Roman"/>
          <w:b/>
        </w:rPr>
      </w:pPr>
      <w:r>
        <w:rPr>
          <w:rFonts w:ascii="Times New Roman" w:hAnsi="Times New Roman"/>
          <w:b/>
        </w:rPr>
        <w:t>QUY ĐỊNH</w:t>
      </w:r>
    </w:p>
    <w:p w14:paraId="3F16699D" w14:textId="77B7B261" w:rsidR="0068148B" w:rsidRDefault="000D5F98" w:rsidP="004B6159">
      <w:pPr>
        <w:spacing w:before="60" w:after="60"/>
        <w:jc w:val="center"/>
        <w:rPr>
          <w:rFonts w:ascii="Times New Roman" w:hAnsi="Times New Roman"/>
          <w:b/>
        </w:rPr>
      </w:pPr>
      <w:r>
        <w:rPr>
          <w:rFonts w:ascii="Times New Roman" w:hAnsi="Times New Roman"/>
          <w:b/>
        </w:rPr>
        <w:t>V</w:t>
      </w:r>
      <w:r>
        <w:rPr>
          <w:rFonts w:ascii="Times New Roman" w:hAnsi="Times New Roman" w:cs="Calibri"/>
          <w:b/>
        </w:rPr>
        <w:t xml:space="preserve">ề </w:t>
      </w:r>
      <w:r>
        <w:rPr>
          <w:rFonts w:ascii="Times New Roman" w:hAnsi="Times New Roman"/>
          <w:b/>
        </w:rPr>
        <w:t>tr</w:t>
      </w:r>
      <w:r>
        <w:rPr>
          <w:rFonts w:ascii="Times New Roman" w:hAnsi="Times New Roman" w:cs=".VnTime"/>
          <w:b/>
        </w:rPr>
        <w:t>ì</w:t>
      </w:r>
      <w:r>
        <w:rPr>
          <w:rFonts w:ascii="Times New Roman" w:hAnsi="Times New Roman"/>
          <w:b/>
        </w:rPr>
        <w:t>nh t</w:t>
      </w:r>
      <w:r>
        <w:rPr>
          <w:rFonts w:ascii="Times New Roman" w:hAnsi="Times New Roman" w:cs="Calibri"/>
          <w:b/>
        </w:rPr>
        <w:t>ự</w:t>
      </w:r>
      <w:r>
        <w:rPr>
          <w:rFonts w:ascii="Times New Roman" w:hAnsi="Times New Roman"/>
          <w:b/>
        </w:rPr>
        <w:t>, th</w:t>
      </w:r>
      <w:r>
        <w:rPr>
          <w:rFonts w:ascii="Times New Roman" w:hAnsi="Times New Roman" w:cs="Calibri"/>
          <w:b/>
        </w:rPr>
        <w:t>ủ</w:t>
      </w:r>
      <w:r>
        <w:rPr>
          <w:rFonts w:ascii="Times New Roman" w:hAnsi="Times New Roman"/>
          <w:b/>
        </w:rPr>
        <w:t xml:space="preserve"> t</w:t>
      </w:r>
      <w:r>
        <w:rPr>
          <w:rFonts w:ascii="Times New Roman" w:hAnsi="Times New Roman" w:cs="Calibri"/>
          <w:b/>
        </w:rPr>
        <w:t>ụ</w:t>
      </w:r>
      <w:r>
        <w:rPr>
          <w:rFonts w:ascii="Times New Roman" w:hAnsi="Times New Roman"/>
          <w:b/>
        </w:rPr>
        <w:t>c c</w:t>
      </w:r>
      <w:r>
        <w:rPr>
          <w:rFonts w:ascii="Times New Roman" w:hAnsi="Times New Roman" w:cs=".VnTime"/>
          <w:b/>
        </w:rPr>
        <w:t>ô</w:t>
      </w:r>
      <w:r>
        <w:rPr>
          <w:rFonts w:ascii="Times New Roman" w:hAnsi="Times New Roman"/>
          <w:b/>
        </w:rPr>
        <w:t>ng nh</w:t>
      </w:r>
      <w:r>
        <w:rPr>
          <w:rFonts w:ascii="Times New Roman" w:hAnsi="Times New Roman" w:cs="Calibri"/>
          <w:b/>
        </w:rPr>
        <w:t>ậ</w:t>
      </w:r>
      <w:r>
        <w:rPr>
          <w:rFonts w:ascii="Times New Roman" w:hAnsi="Times New Roman"/>
          <w:b/>
        </w:rPr>
        <w:t>n v</w:t>
      </w:r>
      <w:r>
        <w:rPr>
          <w:rFonts w:ascii="Times New Roman" w:hAnsi="Times New Roman" w:cs="Calibri"/>
          <w:b/>
        </w:rPr>
        <w:t>ă</w:t>
      </w:r>
      <w:r>
        <w:rPr>
          <w:rFonts w:ascii="Times New Roman" w:hAnsi="Times New Roman"/>
          <w:b/>
        </w:rPr>
        <w:t>n b</w:t>
      </w:r>
      <w:r>
        <w:rPr>
          <w:rFonts w:ascii="Times New Roman" w:hAnsi="Times New Roman" w:cs="Calibri"/>
          <w:b/>
        </w:rPr>
        <w:t>ằ</w:t>
      </w:r>
      <w:r>
        <w:rPr>
          <w:rFonts w:ascii="Times New Roman" w:hAnsi="Times New Roman"/>
          <w:b/>
        </w:rPr>
        <w:t>ng</w:t>
      </w:r>
      <w:r w:rsidR="006744BC">
        <w:rPr>
          <w:rFonts w:ascii="Times New Roman" w:hAnsi="Times New Roman"/>
          <w:b/>
        </w:rPr>
        <w:t xml:space="preserve"> của người Việt Nam</w:t>
      </w:r>
    </w:p>
    <w:p w14:paraId="59DE783C" w14:textId="77777777" w:rsidR="0068148B" w:rsidRDefault="000D5F98" w:rsidP="004B6159">
      <w:pPr>
        <w:spacing w:before="60" w:after="60"/>
        <w:jc w:val="center"/>
        <w:rPr>
          <w:rFonts w:ascii="Times New Roman" w:hAnsi="Times New Roman"/>
          <w:b/>
        </w:rPr>
      </w:pPr>
      <w:r>
        <w:rPr>
          <w:rFonts w:ascii="Times New Roman" w:hAnsi="Times New Roman"/>
          <w:b/>
        </w:rPr>
        <w:t>do cơ sở giáo dục n</w:t>
      </w:r>
      <w:r>
        <w:rPr>
          <w:rFonts w:ascii="Times New Roman" w:hAnsi="Times New Roman" w:cs="Calibri"/>
          <w:b/>
        </w:rPr>
        <w:t>ướ</w:t>
      </w:r>
      <w:r>
        <w:rPr>
          <w:rFonts w:ascii="Times New Roman" w:hAnsi="Times New Roman"/>
          <w:b/>
        </w:rPr>
        <w:t>c ngo</w:t>
      </w:r>
      <w:r>
        <w:rPr>
          <w:rFonts w:ascii="Times New Roman" w:hAnsi="Times New Roman" w:cs=".VnTime"/>
          <w:b/>
        </w:rPr>
        <w:t>à</w:t>
      </w:r>
      <w:r>
        <w:rPr>
          <w:rFonts w:ascii="Times New Roman" w:hAnsi="Times New Roman"/>
          <w:b/>
        </w:rPr>
        <w:t>i c</w:t>
      </w:r>
      <w:r>
        <w:rPr>
          <w:rFonts w:ascii="Times New Roman" w:hAnsi="Times New Roman" w:cs="Calibri"/>
          <w:b/>
        </w:rPr>
        <w:t>ấ</w:t>
      </w:r>
      <w:r>
        <w:rPr>
          <w:rFonts w:ascii="Times New Roman" w:hAnsi="Times New Roman"/>
          <w:b/>
        </w:rPr>
        <w:t>p</w:t>
      </w:r>
    </w:p>
    <w:p w14:paraId="46B78B96" w14:textId="0228334D" w:rsidR="0068148B" w:rsidRDefault="000D5F98" w:rsidP="004B6159">
      <w:pPr>
        <w:spacing w:before="60" w:after="60"/>
        <w:jc w:val="center"/>
        <w:rPr>
          <w:rFonts w:ascii="Times New Roman" w:hAnsi="Times New Roman"/>
          <w:i/>
        </w:rPr>
      </w:pPr>
      <w:r>
        <w:rPr>
          <w:rFonts w:ascii="Times New Roman" w:hAnsi="Times New Roman"/>
          <w:i/>
        </w:rPr>
        <w:t xml:space="preserve">(Ban hành kèm theo Thông </w:t>
      </w:r>
      <w:r w:rsidR="00FE1931">
        <w:rPr>
          <w:rFonts w:ascii="Times New Roman" w:hAnsi="Times New Roman"/>
          <w:i/>
        </w:rPr>
        <w:t xml:space="preserve"> </w:t>
      </w:r>
      <w:r>
        <w:rPr>
          <w:rFonts w:ascii="Times New Roman" w:hAnsi="Times New Roman"/>
          <w:i/>
        </w:rPr>
        <w:t xml:space="preserve">tư số     </w:t>
      </w:r>
      <w:r w:rsidR="00377C82">
        <w:rPr>
          <w:rFonts w:ascii="Times New Roman" w:hAnsi="Times New Roman"/>
          <w:i/>
        </w:rPr>
        <w:t xml:space="preserve"> </w:t>
      </w:r>
      <w:r>
        <w:rPr>
          <w:rFonts w:ascii="Times New Roman" w:hAnsi="Times New Roman"/>
          <w:i/>
        </w:rPr>
        <w:t>/201</w:t>
      </w:r>
      <w:r w:rsidR="00377C82">
        <w:rPr>
          <w:rFonts w:ascii="Times New Roman" w:hAnsi="Times New Roman"/>
          <w:i/>
        </w:rPr>
        <w:t>8</w:t>
      </w:r>
      <w:r>
        <w:rPr>
          <w:rFonts w:ascii="Times New Roman" w:hAnsi="Times New Roman"/>
          <w:i/>
        </w:rPr>
        <w:t xml:space="preserve">/TT-BGDĐT ngày  </w:t>
      </w:r>
      <w:r w:rsidR="00377C82">
        <w:rPr>
          <w:rFonts w:ascii="Times New Roman" w:hAnsi="Times New Roman"/>
          <w:i/>
        </w:rPr>
        <w:t xml:space="preserve"> </w:t>
      </w:r>
      <w:r>
        <w:rPr>
          <w:rFonts w:ascii="Times New Roman" w:hAnsi="Times New Roman"/>
          <w:i/>
        </w:rPr>
        <w:t xml:space="preserve"> tháng  </w:t>
      </w:r>
      <w:r w:rsidR="00377C82">
        <w:rPr>
          <w:rFonts w:ascii="Times New Roman" w:hAnsi="Times New Roman"/>
          <w:i/>
        </w:rPr>
        <w:t xml:space="preserve"> </w:t>
      </w:r>
      <w:r>
        <w:rPr>
          <w:rFonts w:ascii="Times New Roman" w:hAnsi="Times New Roman"/>
          <w:i/>
        </w:rPr>
        <w:t xml:space="preserve"> năm</w:t>
      </w:r>
      <w:r w:rsidR="00377C82">
        <w:rPr>
          <w:rFonts w:ascii="Times New Roman" w:hAnsi="Times New Roman"/>
          <w:i/>
        </w:rPr>
        <w:t xml:space="preserve"> 2018</w:t>
      </w:r>
      <w:r>
        <w:rPr>
          <w:rFonts w:ascii="Times New Roman" w:hAnsi="Times New Roman"/>
          <w:i/>
        </w:rPr>
        <w:t>)</w:t>
      </w:r>
    </w:p>
    <w:p w14:paraId="0A72C1A7" w14:textId="77777777" w:rsidR="0068148B" w:rsidRDefault="000D5F98" w:rsidP="00D73940">
      <w:pPr>
        <w:spacing w:before="120" w:after="120"/>
        <w:jc w:val="center"/>
        <w:rPr>
          <w:rFonts w:ascii="Times New Roman" w:hAnsi="Times New Roman"/>
          <w:b/>
        </w:rPr>
      </w:pPr>
      <w:r>
        <w:rPr>
          <w:rFonts w:ascii="Times New Roman" w:hAnsi="Times New Roman"/>
          <w:b/>
        </w:rPr>
        <w:t>Chương I</w:t>
      </w:r>
    </w:p>
    <w:p w14:paraId="6F7BD412" w14:textId="77777777" w:rsidR="0068148B" w:rsidRDefault="000D5F98" w:rsidP="00D73940">
      <w:pPr>
        <w:spacing w:before="120" w:after="120"/>
        <w:jc w:val="center"/>
        <w:rPr>
          <w:rFonts w:ascii="Times New Roman" w:hAnsi="Times New Roman"/>
          <w:b/>
        </w:rPr>
      </w:pPr>
      <w:r>
        <w:rPr>
          <w:rFonts w:ascii="Times New Roman" w:hAnsi="Times New Roman"/>
          <w:b/>
        </w:rPr>
        <w:t>QUY ĐỊNH CHUNG</w:t>
      </w:r>
    </w:p>
    <w:p w14:paraId="7C839D6A" w14:textId="77777777" w:rsidR="0068148B" w:rsidRDefault="000D5F98" w:rsidP="00D73940">
      <w:pPr>
        <w:spacing w:before="120" w:after="120" w:line="259" w:lineRule="auto"/>
        <w:ind w:right="11" w:firstLine="567"/>
        <w:jc w:val="both"/>
        <w:rPr>
          <w:rFonts w:ascii="Times New Roman" w:hAnsi="Times New Roman"/>
          <w:b/>
        </w:rPr>
      </w:pPr>
      <w:r>
        <w:rPr>
          <w:rFonts w:ascii="Times New Roman" w:hAnsi="Times New Roman"/>
          <w:b/>
        </w:rPr>
        <w:t>Điều 1. Phạm vi điều chỉnh và đối tượng áp dụng</w:t>
      </w:r>
    </w:p>
    <w:p w14:paraId="603AD47B" w14:textId="70948CA5" w:rsidR="0068148B" w:rsidRDefault="000D5F98" w:rsidP="00D73940">
      <w:pPr>
        <w:spacing w:before="120" w:after="120" w:line="254" w:lineRule="auto"/>
        <w:ind w:right="10" w:firstLine="567"/>
        <w:jc w:val="both"/>
        <w:rPr>
          <w:rFonts w:ascii="Times New Roman" w:hAnsi="Times New Roman"/>
        </w:rPr>
      </w:pPr>
      <w:r w:rsidRPr="004B6159">
        <w:rPr>
          <w:rFonts w:ascii="Times New Roman" w:hAnsi="Times New Roman"/>
        </w:rPr>
        <w:t>1</w:t>
      </w:r>
      <w:r>
        <w:rPr>
          <w:rFonts w:ascii="Times New Roman" w:hAnsi="Times New Roman"/>
        </w:rPr>
        <w:t xml:space="preserve">. Văn bản này quy định về trình tự, thủ tục công nhận văn bằng </w:t>
      </w:r>
      <w:r w:rsidR="006744BC">
        <w:rPr>
          <w:rFonts w:ascii="Times New Roman" w:hAnsi="Times New Roman"/>
        </w:rPr>
        <w:t xml:space="preserve">của người Việt Nam </w:t>
      </w:r>
      <w:r>
        <w:rPr>
          <w:rFonts w:ascii="Times New Roman" w:hAnsi="Times New Roman"/>
        </w:rPr>
        <w:t>do cơ sở giáo dục nước ngoài cấp.</w:t>
      </w:r>
    </w:p>
    <w:p w14:paraId="4BF65EF4" w14:textId="358AFB4E" w:rsidR="0068148B" w:rsidRDefault="000D5F98" w:rsidP="00D73940">
      <w:pPr>
        <w:spacing w:before="120" w:after="120" w:line="254" w:lineRule="auto"/>
        <w:ind w:right="10" w:firstLine="567"/>
        <w:jc w:val="both"/>
        <w:rPr>
          <w:rFonts w:ascii="Times New Roman" w:hAnsi="Times New Roman"/>
        </w:rPr>
      </w:pPr>
      <w:r w:rsidRPr="004B6159">
        <w:rPr>
          <w:rFonts w:ascii="Times New Roman" w:hAnsi="Times New Roman"/>
        </w:rPr>
        <w:t>2</w:t>
      </w:r>
      <w:r>
        <w:rPr>
          <w:rFonts w:ascii="Times New Roman" w:hAnsi="Times New Roman"/>
        </w:rPr>
        <w:t xml:space="preserve">. Văn bản này được áp dụng đối với bằng tốt nghiệp hoặc giấy chứng nhận hoàn thành chương trình giáo dục các cấp học phổ thông do cơ sở giáo dục nước ngoài cấp; </w:t>
      </w:r>
      <w:r w:rsidR="00891271">
        <w:rPr>
          <w:rFonts w:ascii="Times New Roman" w:hAnsi="Times New Roman"/>
        </w:rPr>
        <w:t xml:space="preserve">văn </w:t>
      </w:r>
      <w:r>
        <w:rPr>
          <w:rFonts w:ascii="Times New Roman" w:hAnsi="Times New Roman"/>
        </w:rPr>
        <w:t xml:space="preserve">bằng tốt nghiệp </w:t>
      </w:r>
      <w:r w:rsidR="00891271">
        <w:rPr>
          <w:rFonts w:ascii="Times New Roman" w:hAnsi="Times New Roman"/>
        </w:rPr>
        <w:t xml:space="preserve">trung cấp, cao đẳng sư phạm; văn bằng giáo dục đại học </w:t>
      </w:r>
      <w:r>
        <w:rPr>
          <w:rFonts w:ascii="Times New Roman" w:hAnsi="Times New Roman"/>
        </w:rPr>
        <w:t>do cơ sở giáo dục nước ngoài cấp</w:t>
      </w:r>
      <w:r w:rsidR="00377C82">
        <w:rPr>
          <w:rFonts w:ascii="Times New Roman" w:hAnsi="Times New Roman"/>
        </w:rPr>
        <w:t>.</w:t>
      </w:r>
    </w:p>
    <w:p w14:paraId="45A5A28A" w14:textId="6ABA3AD0" w:rsidR="0068148B" w:rsidRPr="004B6159" w:rsidRDefault="000D5F98" w:rsidP="00D73940">
      <w:pPr>
        <w:spacing w:before="120" w:after="120" w:line="254" w:lineRule="auto"/>
        <w:ind w:right="10" w:firstLine="567"/>
        <w:jc w:val="both"/>
        <w:rPr>
          <w:rFonts w:ascii="Times New Roman" w:hAnsi="Times New Roman"/>
          <w:spacing w:val="-6"/>
        </w:rPr>
      </w:pPr>
      <w:r w:rsidRPr="004B6159">
        <w:rPr>
          <w:rFonts w:ascii="Times New Roman" w:hAnsi="Times New Roman"/>
        </w:rPr>
        <w:t>3</w:t>
      </w:r>
      <w:r>
        <w:rPr>
          <w:rFonts w:ascii="Times New Roman" w:hAnsi="Times New Roman"/>
        </w:rPr>
        <w:t xml:space="preserve">. </w:t>
      </w:r>
      <w:r w:rsidRPr="004B6159">
        <w:rPr>
          <w:rFonts w:ascii="Times New Roman" w:hAnsi="Times New Roman"/>
        </w:rPr>
        <w:t xml:space="preserve">Văn bản </w:t>
      </w:r>
      <w:r w:rsidRPr="004B6159">
        <w:rPr>
          <w:rFonts w:ascii="Times New Roman" w:hAnsi="Times New Roman"/>
          <w:spacing w:val="-6"/>
        </w:rPr>
        <w:t>này không áp dụng đối với các loại chứng chỉ, chứng nhận sau khi hoàn thành các khóa đào tạo bồi dưỡng ngắn hạn do cơ sở giáo dục nước ngoài cấp.</w:t>
      </w:r>
    </w:p>
    <w:p w14:paraId="6128DB42" w14:textId="77777777" w:rsidR="0068148B" w:rsidRPr="004B6159" w:rsidRDefault="000D5F98" w:rsidP="00D73940">
      <w:pPr>
        <w:spacing w:before="120" w:after="120" w:line="259" w:lineRule="auto"/>
        <w:ind w:right="11" w:firstLine="567"/>
        <w:jc w:val="both"/>
        <w:rPr>
          <w:rFonts w:ascii="Times New Roman" w:hAnsi="Times New Roman"/>
          <w:b/>
        </w:rPr>
      </w:pPr>
      <w:r w:rsidRPr="004B6159">
        <w:rPr>
          <w:rFonts w:ascii="Times New Roman" w:hAnsi="Times New Roman"/>
          <w:b/>
        </w:rPr>
        <w:t>Điều 2. Giải thích từ ngữ</w:t>
      </w:r>
    </w:p>
    <w:p w14:paraId="777059A0" w14:textId="77777777" w:rsidR="0068148B" w:rsidRDefault="000D5F98" w:rsidP="00D73940">
      <w:pPr>
        <w:spacing w:before="120" w:after="120" w:line="254" w:lineRule="auto"/>
        <w:ind w:right="10" w:firstLine="567"/>
        <w:jc w:val="both"/>
        <w:rPr>
          <w:rFonts w:ascii="Times New Roman" w:hAnsi="Times New Roman"/>
        </w:rPr>
      </w:pPr>
      <w:r>
        <w:rPr>
          <w:rFonts w:ascii="Times New Roman" w:hAnsi="Times New Roman"/>
        </w:rPr>
        <w:t>Trong v</w:t>
      </w:r>
      <w:r>
        <w:rPr>
          <w:rFonts w:ascii="Times New Roman" w:hAnsi="Times New Roman" w:hint="eastAsia"/>
        </w:rPr>
        <w:t>ă</w:t>
      </w:r>
      <w:r>
        <w:rPr>
          <w:rFonts w:ascii="Times New Roman" w:hAnsi="Times New Roman"/>
        </w:rPr>
        <w:t xml:space="preserve">n bản này, các từ ngữ sau </w:t>
      </w:r>
      <w:r>
        <w:rPr>
          <w:rFonts w:ascii="Times New Roman" w:hAnsi="Times New Roman" w:hint="eastAsia"/>
        </w:rPr>
        <w:t>đâ</w:t>
      </w:r>
      <w:r>
        <w:rPr>
          <w:rFonts w:ascii="Times New Roman" w:hAnsi="Times New Roman"/>
        </w:rPr>
        <w:t xml:space="preserve">y </w:t>
      </w:r>
      <w:r>
        <w:rPr>
          <w:rFonts w:ascii="Times New Roman" w:hAnsi="Times New Roman" w:hint="eastAsia"/>
        </w:rPr>
        <w:t>đư</w:t>
      </w:r>
      <w:r>
        <w:rPr>
          <w:rFonts w:ascii="Times New Roman" w:hAnsi="Times New Roman"/>
        </w:rPr>
        <w:t>ợc hiểu nh</w:t>
      </w:r>
      <w:r>
        <w:rPr>
          <w:rFonts w:ascii="Times New Roman" w:hAnsi="Times New Roman" w:hint="eastAsia"/>
        </w:rPr>
        <w:t>ư</w:t>
      </w:r>
      <w:r>
        <w:rPr>
          <w:rFonts w:ascii="Times New Roman" w:hAnsi="Times New Roman"/>
        </w:rPr>
        <w:t xml:space="preserve"> sau:</w:t>
      </w:r>
    </w:p>
    <w:p w14:paraId="2C2B497C" w14:textId="6B0B872D" w:rsidR="0068148B" w:rsidRDefault="000D5F98" w:rsidP="00D73940">
      <w:pPr>
        <w:spacing w:before="120" w:after="120" w:line="254" w:lineRule="auto"/>
        <w:ind w:right="10" w:firstLine="567"/>
        <w:jc w:val="both"/>
        <w:rPr>
          <w:rFonts w:ascii="Times New Roman" w:hAnsi="Times New Roman"/>
        </w:rPr>
      </w:pPr>
      <w:r w:rsidRPr="00D73940">
        <w:rPr>
          <w:rFonts w:ascii="Times New Roman" w:hAnsi="Times New Roman"/>
        </w:rPr>
        <w:t>1. Công nhận văn bằng</w:t>
      </w:r>
      <w:r w:rsidRPr="00465F58">
        <w:rPr>
          <w:rFonts w:ascii="Times New Roman" w:hAnsi="Times New Roman"/>
        </w:rPr>
        <w:t xml:space="preserve"> </w:t>
      </w:r>
      <w:r>
        <w:rPr>
          <w:rFonts w:ascii="Times New Roman" w:hAnsi="Times New Roman"/>
        </w:rPr>
        <w:t xml:space="preserve">là việc chính thức xác nhận giá trị và mức độ tương đương của văn bằng </w:t>
      </w:r>
      <w:r w:rsidR="008D2C4E">
        <w:rPr>
          <w:rFonts w:ascii="Times New Roman" w:hAnsi="Times New Roman"/>
        </w:rPr>
        <w:t xml:space="preserve">được cấp bởi </w:t>
      </w:r>
      <w:r>
        <w:rPr>
          <w:rFonts w:ascii="Times New Roman" w:hAnsi="Times New Roman"/>
        </w:rPr>
        <w:t xml:space="preserve">cơ sở giáo dục nước ngoài </w:t>
      </w:r>
      <w:r w:rsidR="00CD71E2">
        <w:rPr>
          <w:rFonts w:ascii="Times New Roman" w:hAnsi="Times New Roman"/>
        </w:rPr>
        <w:t xml:space="preserve">so với hệ thống </w:t>
      </w:r>
      <w:r w:rsidR="00621257">
        <w:rPr>
          <w:rFonts w:ascii="Times New Roman" w:hAnsi="Times New Roman"/>
        </w:rPr>
        <w:t xml:space="preserve">giáo dục </w:t>
      </w:r>
      <w:r w:rsidR="00CD71E2">
        <w:rPr>
          <w:rFonts w:ascii="Times New Roman" w:hAnsi="Times New Roman"/>
        </w:rPr>
        <w:t>của Việt Nam</w:t>
      </w:r>
      <w:r>
        <w:rPr>
          <w:rFonts w:ascii="Times New Roman" w:hAnsi="Times New Roman"/>
        </w:rPr>
        <w:t xml:space="preserve">, </w:t>
      </w:r>
      <w:r w:rsidR="008D2C4E">
        <w:rPr>
          <w:rFonts w:ascii="Times New Roman" w:hAnsi="Times New Roman"/>
        </w:rPr>
        <w:t>do</w:t>
      </w:r>
      <w:r>
        <w:rPr>
          <w:rFonts w:ascii="Times New Roman" w:hAnsi="Times New Roman"/>
        </w:rPr>
        <w:t xml:space="preserve"> cơ quan có thẩm quyền về giáo dục</w:t>
      </w:r>
      <w:r w:rsidR="00377C82">
        <w:rPr>
          <w:rFonts w:ascii="Times New Roman" w:hAnsi="Times New Roman"/>
        </w:rPr>
        <w:t xml:space="preserve"> thực hiện</w:t>
      </w:r>
      <w:r>
        <w:rPr>
          <w:rFonts w:ascii="Times New Roman" w:hAnsi="Times New Roman"/>
        </w:rPr>
        <w:t xml:space="preserve">. Công nhận văn bằng bao gồm công nhận tương đương và </w:t>
      </w:r>
      <w:r w:rsidR="00C730B6" w:rsidRPr="00D70930">
        <w:rPr>
          <w:rFonts w:ascii="Times New Roman" w:hAnsi="Times New Roman"/>
        </w:rPr>
        <w:t>xác</w:t>
      </w:r>
      <w:r w:rsidR="00C730B6">
        <w:rPr>
          <w:rFonts w:ascii="Times New Roman" w:hAnsi="Times New Roman"/>
        </w:rPr>
        <w:t xml:space="preserve"> </w:t>
      </w:r>
      <w:r w:rsidR="000479C1">
        <w:rPr>
          <w:rFonts w:ascii="Times New Roman" w:hAnsi="Times New Roman"/>
        </w:rPr>
        <w:t>thực</w:t>
      </w:r>
      <w:r>
        <w:rPr>
          <w:rFonts w:ascii="Times New Roman" w:hAnsi="Times New Roman"/>
        </w:rPr>
        <w:t xml:space="preserve"> văn bằng. </w:t>
      </w:r>
    </w:p>
    <w:p w14:paraId="13AEE55A" w14:textId="23D5DF07" w:rsidR="0068148B" w:rsidRDefault="000D5F98" w:rsidP="00D73940">
      <w:pPr>
        <w:spacing w:before="120" w:after="120" w:line="254" w:lineRule="auto"/>
        <w:ind w:right="10" w:firstLine="567"/>
        <w:jc w:val="both"/>
        <w:rPr>
          <w:rFonts w:ascii="Times New Roman" w:hAnsi="Times New Roman"/>
        </w:rPr>
      </w:pPr>
      <w:r>
        <w:rPr>
          <w:rFonts w:ascii="Times New Roman" w:hAnsi="Times New Roman"/>
        </w:rPr>
        <w:t>Công nhận tương đương văn bằng là việc thẩm định tư cách pháp lý, thông tin kiểm định chất lượng của cơ sở giáo dục nước ngoài và chương trình đào tạo cấp văn bằng, các đặc điểm của chương trình đào tạo; đánh giá và so sánh</w:t>
      </w:r>
      <w:r w:rsidR="00FD41E4">
        <w:rPr>
          <w:rFonts w:ascii="Times New Roman" w:hAnsi="Times New Roman"/>
        </w:rPr>
        <w:t xml:space="preserve"> </w:t>
      </w:r>
      <w:r>
        <w:rPr>
          <w:rFonts w:ascii="Times New Roman" w:hAnsi="Times New Roman"/>
        </w:rPr>
        <w:t xml:space="preserve">tương đương </w:t>
      </w:r>
      <w:r w:rsidR="00A84921">
        <w:rPr>
          <w:rFonts w:ascii="Times New Roman" w:hAnsi="Times New Roman"/>
        </w:rPr>
        <w:t>với các bậc trình độ trong K</w:t>
      </w:r>
      <w:r>
        <w:rPr>
          <w:rFonts w:ascii="Times New Roman" w:hAnsi="Times New Roman"/>
        </w:rPr>
        <w:t xml:space="preserve">hung trình độ của Việt Nam. Xác </w:t>
      </w:r>
      <w:r w:rsidR="000479C1">
        <w:rPr>
          <w:rFonts w:ascii="Times New Roman" w:hAnsi="Times New Roman"/>
        </w:rPr>
        <w:t xml:space="preserve">thực </w:t>
      </w:r>
      <w:r>
        <w:rPr>
          <w:rFonts w:ascii="Times New Roman" w:hAnsi="Times New Roman"/>
        </w:rPr>
        <w:t>văn bằng là</w:t>
      </w:r>
      <w:r w:rsidR="007C0055">
        <w:rPr>
          <w:rFonts w:ascii="Times New Roman" w:hAnsi="Times New Roman"/>
        </w:rPr>
        <w:t xml:space="preserve"> việc</w:t>
      </w:r>
      <w:r>
        <w:rPr>
          <w:rFonts w:ascii="Times New Roman" w:hAnsi="Times New Roman"/>
        </w:rPr>
        <w:t xml:space="preserve"> xác </w:t>
      </w:r>
      <w:r w:rsidR="007C0055">
        <w:rPr>
          <w:rFonts w:ascii="Times New Roman" w:hAnsi="Times New Roman"/>
        </w:rPr>
        <w:t>nhận</w:t>
      </w:r>
      <w:r w:rsidR="008D2C4E">
        <w:rPr>
          <w:rFonts w:ascii="Times New Roman" w:hAnsi="Times New Roman"/>
        </w:rPr>
        <w:t xml:space="preserve"> sự chính xác của</w:t>
      </w:r>
      <w:r w:rsidR="007C0055">
        <w:rPr>
          <w:rFonts w:ascii="Times New Roman" w:hAnsi="Times New Roman"/>
        </w:rPr>
        <w:t xml:space="preserve"> thông tin</w:t>
      </w:r>
      <w:r>
        <w:rPr>
          <w:rFonts w:ascii="Times New Roman" w:hAnsi="Times New Roman"/>
        </w:rPr>
        <w:t xml:space="preserve"> </w:t>
      </w:r>
      <w:r w:rsidR="00E76834">
        <w:rPr>
          <w:rFonts w:ascii="Times New Roman" w:hAnsi="Times New Roman"/>
        </w:rPr>
        <w:t xml:space="preserve">trên </w:t>
      </w:r>
      <w:r>
        <w:rPr>
          <w:rFonts w:ascii="Times New Roman" w:hAnsi="Times New Roman"/>
        </w:rPr>
        <w:t>văn bằng.</w:t>
      </w:r>
    </w:p>
    <w:p w14:paraId="46468A70" w14:textId="6F9B05D0" w:rsidR="0068148B" w:rsidRPr="00CD71E2" w:rsidRDefault="00377E41" w:rsidP="00D73940">
      <w:pPr>
        <w:spacing w:before="120" w:after="120" w:line="254" w:lineRule="auto"/>
        <w:ind w:right="14" w:firstLine="567"/>
        <w:jc w:val="both"/>
        <w:rPr>
          <w:rFonts w:ascii="Times New Roman" w:hAnsi="Times New Roman"/>
          <w:color w:val="FF0000"/>
        </w:rPr>
      </w:pPr>
      <w:r w:rsidRPr="00D73940">
        <w:rPr>
          <w:rFonts w:ascii="Times New Roman" w:hAnsi="Times New Roman"/>
        </w:rPr>
        <w:t>2.</w:t>
      </w:r>
      <w:r w:rsidR="000D5F98" w:rsidRPr="00D73940">
        <w:rPr>
          <w:rFonts w:ascii="Times New Roman" w:hAnsi="Times New Roman"/>
        </w:rPr>
        <w:t xml:space="preserve"> Đào tạo từ xa</w:t>
      </w:r>
      <w:r w:rsidR="000D5F98" w:rsidRPr="000878D4">
        <w:rPr>
          <w:rFonts w:ascii="Times New Roman" w:hAnsi="Times New Roman"/>
        </w:rPr>
        <w:t xml:space="preserve"> </w:t>
      </w:r>
      <w:r w:rsidR="000D5F98" w:rsidRPr="00CD71E2">
        <w:rPr>
          <w:rFonts w:ascii="Times New Roman" w:hAnsi="Times New Roman"/>
        </w:rPr>
        <w:t xml:space="preserve">là phương thức đào tạo mà trong đó </w:t>
      </w:r>
      <w:r w:rsidR="005B7F48" w:rsidRPr="00CD71E2">
        <w:rPr>
          <w:rFonts w:ascii="Times New Roman" w:hAnsi="Times New Roman"/>
        </w:rPr>
        <w:t>hơn 50% thời lượng</w:t>
      </w:r>
      <w:r w:rsidR="000D5F98" w:rsidRPr="00CD71E2">
        <w:rPr>
          <w:rFonts w:ascii="Times New Roman" w:hAnsi="Times New Roman"/>
        </w:rPr>
        <w:t xml:space="preserve"> hoặc toàn bộ quá trình đào tạo có sự tách biệt giữa người dạy và người học về mặt không gian. </w:t>
      </w:r>
      <w:r w:rsidR="00CD71E2">
        <w:rPr>
          <w:rFonts w:ascii="Times New Roman" w:hAnsi="Times New Roman"/>
        </w:rPr>
        <w:t>H</w:t>
      </w:r>
      <w:r w:rsidR="005B7F48" w:rsidRPr="00694D1C">
        <w:rPr>
          <w:rFonts w:ascii="Times New Roman" w:hAnsi="Times New Roman"/>
        </w:rPr>
        <w:t xml:space="preserve">ình thức đào tạo từ xa bao gồm: học từ xa (distance learning), </w:t>
      </w:r>
      <w:r w:rsidR="00CD71E2">
        <w:rPr>
          <w:rFonts w:ascii="Times New Roman" w:hAnsi="Times New Roman"/>
        </w:rPr>
        <w:t xml:space="preserve">học </w:t>
      </w:r>
      <w:r w:rsidR="005B7F48" w:rsidRPr="00694D1C">
        <w:rPr>
          <w:rFonts w:ascii="Times New Roman" w:hAnsi="Times New Roman"/>
        </w:rPr>
        <w:t>trực tuyến (online learning</w:t>
      </w:r>
      <w:r w:rsidR="00CD71E2">
        <w:rPr>
          <w:rFonts w:ascii="Times New Roman" w:hAnsi="Times New Roman"/>
        </w:rPr>
        <w:t xml:space="preserve"> hoặc e-learning</w:t>
      </w:r>
      <w:r w:rsidR="005B7F48" w:rsidRPr="00694D1C">
        <w:rPr>
          <w:rFonts w:ascii="Times New Roman" w:hAnsi="Times New Roman"/>
        </w:rPr>
        <w:t>)</w:t>
      </w:r>
      <w:r w:rsidR="00B66C13" w:rsidRPr="00694D1C">
        <w:rPr>
          <w:rFonts w:ascii="Times New Roman" w:hAnsi="Times New Roman"/>
        </w:rPr>
        <w:t>.</w:t>
      </w:r>
    </w:p>
    <w:p w14:paraId="1B39BE4F" w14:textId="723A6A85" w:rsidR="0068148B" w:rsidRPr="00D73940" w:rsidRDefault="005B7F48" w:rsidP="00D73940">
      <w:pPr>
        <w:spacing w:before="120" w:after="120" w:line="254" w:lineRule="auto"/>
        <w:ind w:right="10" w:firstLine="567"/>
        <w:jc w:val="both"/>
        <w:rPr>
          <w:rFonts w:ascii="Times New Roman" w:hAnsi="Times New Roman"/>
        </w:rPr>
      </w:pPr>
      <w:r w:rsidRPr="00D73940">
        <w:rPr>
          <w:rFonts w:ascii="Times New Roman" w:hAnsi="Times New Roman"/>
        </w:rPr>
        <w:t>3</w:t>
      </w:r>
      <w:r w:rsidR="000D5F98" w:rsidRPr="00D73940">
        <w:rPr>
          <w:rFonts w:ascii="Times New Roman" w:hAnsi="Times New Roman"/>
        </w:rPr>
        <w:t>. Cơ sở giáo dục nước ngoài quy định tại Thông tư này bao gồm:</w:t>
      </w:r>
    </w:p>
    <w:p w14:paraId="1146AB74" w14:textId="293AE04B" w:rsidR="0068148B" w:rsidRDefault="000D5F98" w:rsidP="00D73940">
      <w:pPr>
        <w:spacing w:before="120" w:after="120" w:line="254" w:lineRule="auto"/>
        <w:ind w:right="10" w:firstLine="567"/>
        <w:jc w:val="both"/>
        <w:rPr>
          <w:rFonts w:ascii="Times New Roman" w:hAnsi="Times New Roman"/>
        </w:rPr>
      </w:pPr>
      <w:r>
        <w:rPr>
          <w:rFonts w:ascii="Times New Roman" w:hAnsi="Times New Roman"/>
        </w:rPr>
        <w:t>a) Các cơ sở giáo dục nước ngoài hoạt động hợp pháp tại Việt Nam</w:t>
      </w:r>
      <w:r w:rsidR="001C237E">
        <w:rPr>
          <w:rFonts w:ascii="Times New Roman" w:hAnsi="Times New Roman"/>
        </w:rPr>
        <w:t>;</w:t>
      </w:r>
    </w:p>
    <w:p w14:paraId="7DD6DFFE" w14:textId="52BB6E18" w:rsidR="000878D4" w:rsidRDefault="000D5F98" w:rsidP="00D73940">
      <w:pPr>
        <w:spacing w:before="120" w:after="120" w:line="254" w:lineRule="auto"/>
        <w:ind w:right="10" w:firstLine="567"/>
        <w:jc w:val="both"/>
        <w:rPr>
          <w:rFonts w:ascii="Times New Roman" w:hAnsi="Times New Roman"/>
        </w:rPr>
      </w:pPr>
      <w:r>
        <w:rPr>
          <w:rFonts w:ascii="Times New Roman" w:hAnsi="Times New Roman"/>
        </w:rPr>
        <w:t>b) Các cơ sở giáo dục hoạt động hợp pháp tại nước ngoài</w:t>
      </w:r>
      <w:r w:rsidR="00455EA5">
        <w:rPr>
          <w:rFonts w:ascii="Times New Roman" w:hAnsi="Times New Roman"/>
        </w:rPr>
        <w:t>.</w:t>
      </w:r>
    </w:p>
    <w:p w14:paraId="6092204E" w14:textId="7B871C12" w:rsidR="00A65B0B" w:rsidRPr="00643CC5" w:rsidRDefault="00A65B0B" w:rsidP="00D73940">
      <w:pPr>
        <w:spacing w:before="120" w:after="120" w:line="259" w:lineRule="auto"/>
        <w:ind w:right="11" w:firstLine="567"/>
        <w:jc w:val="both"/>
        <w:rPr>
          <w:rFonts w:ascii="Times New Roman" w:hAnsi="Times New Roman"/>
          <w:b/>
        </w:rPr>
      </w:pPr>
      <w:r w:rsidRPr="00643CC5">
        <w:rPr>
          <w:rFonts w:ascii="Times New Roman" w:hAnsi="Times New Roman"/>
          <w:b/>
        </w:rPr>
        <w:lastRenderedPageBreak/>
        <w:t>Điều 3.</w:t>
      </w:r>
      <w:r w:rsidR="00CB31EC" w:rsidRPr="00643CC5">
        <w:rPr>
          <w:rFonts w:ascii="Times New Roman" w:hAnsi="Times New Roman"/>
          <w:b/>
        </w:rPr>
        <w:t xml:space="preserve"> </w:t>
      </w:r>
      <w:r w:rsidR="006A3049">
        <w:rPr>
          <w:rFonts w:ascii="Times New Roman" w:hAnsi="Times New Roman"/>
          <w:b/>
        </w:rPr>
        <w:t>Nguyên tắc công nhận văn bằng</w:t>
      </w:r>
    </w:p>
    <w:p w14:paraId="094F2E0C" w14:textId="1515DE47" w:rsidR="003D15DD" w:rsidRDefault="003D15DD"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Việc công nhận văn bằng phải </w:t>
      </w:r>
      <w:r w:rsidRPr="004B6159">
        <w:rPr>
          <w:rFonts w:ascii="Times New Roman" w:hAnsi="Times New Roman"/>
          <w:lang w:val="pt-BR"/>
        </w:rPr>
        <w:t xml:space="preserve">bảo </w:t>
      </w:r>
      <w:r w:rsidRPr="004B6159">
        <w:rPr>
          <w:rFonts w:ascii="Times New Roman" w:hAnsi="Times New Roman" w:hint="eastAsia"/>
          <w:lang w:val="pt-BR"/>
        </w:rPr>
        <w:t>đ</w:t>
      </w:r>
      <w:r w:rsidRPr="004B6159">
        <w:rPr>
          <w:rFonts w:ascii="Times New Roman" w:hAnsi="Times New Roman"/>
          <w:lang w:val="pt-BR"/>
        </w:rPr>
        <w:t xml:space="preserve">ảm các nguyên tắc sau </w:t>
      </w:r>
      <w:r w:rsidRPr="004B6159">
        <w:rPr>
          <w:rFonts w:ascii="Times New Roman" w:hAnsi="Times New Roman" w:hint="eastAsia"/>
          <w:lang w:val="pt-BR"/>
        </w:rPr>
        <w:t>đâ</w:t>
      </w:r>
      <w:r w:rsidRPr="004B6159">
        <w:rPr>
          <w:rFonts w:ascii="Times New Roman" w:hAnsi="Times New Roman"/>
          <w:lang w:val="pt-BR"/>
        </w:rPr>
        <w:t>y</w:t>
      </w:r>
      <w:r>
        <w:rPr>
          <w:rFonts w:ascii="Times New Roman" w:hAnsi="Times New Roman"/>
          <w:lang w:val="pt-BR"/>
        </w:rPr>
        <w:t>:</w:t>
      </w:r>
    </w:p>
    <w:p w14:paraId="1FFD3EC2" w14:textId="39A8DB6F" w:rsidR="003D15DD" w:rsidRPr="004B6159" w:rsidRDefault="00C730B6"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1. </w:t>
      </w:r>
      <w:r w:rsidR="00D70930">
        <w:rPr>
          <w:rFonts w:ascii="Times New Roman" w:hAnsi="Times New Roman"/>
          <w:lang w:val="pt-BR"/>
        </w:rPr>
        <w:t>Thực hiện</w:t>
      </w:r>
      <w:r w:rsidR="003D15DD" w:rsidRPr="004B6159">
        <w:rPr>
          <w:rFonts w:ascii="Times New Roman" w:hAnsi="Times New Roman"/>
          <w:lang w:val="pt-BR"/>
        </w:rPr>
        <w:t xml:space="preserve"> </w:t>
      </w:r>
      <w:r w:rsidR="00D70930" w:rsidRPr="00465F58">
        <w:rPr>
          <w:rFonts w:ascii="Times New Roman" w:hAnsi="Times New Roman"/>
          <w:lang w:val="pt-BR"/>
        </w:rPr>
        <w:t>khi người có văn bằng đề nghị.</w:t>
      </w:r>
    </w:p>
    <w:p w14:paraId="515D6B7F" w14:textId="400042CB" w:rsidR="003D15DD" w:rsidRPr="004B6159" w:rsidRDefault="003D15DD"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2.</w:t>
      </w:r>
      <w:r w:rsidR="00D70930">
        <w:rPr>
          <w:rFonts w:ascii="Times New Roman" w:hAnsi="Times New Roman"/>
          <w:lang w:val="pt-BR"/>
        </w:rPr>
        <w:t xml:space="preserve"> K</w:t>
      </w:r>
      <w:r w:rsidR="00D70930" w:rsidRPr="00594AA0">
        <w:rPr>
          <w:rFonts w:ascii="Times New Roman" w:hAnsi="Times New Roman"/>
          <w:lang w:val="pt-BR"/>
        </w:rPr>
        <w:t>hách quan,</w:t>
      </w:r>
      <w:r w:rsidRPr="004B6159">
        <w:rPr>
          <w:rFonts w:ascii="Times New Roman" w:hAnsi="Times New Roman"/>
          <w:lang w:val="pt-BR"/>
        </w:rPr>
        <w:t xml:space="preserve"> minh bạc</w:t>
      </w:r>
      <w:r w:rsidR="00D70930">
        <w:rPr>
          <w:rFonts w:ascii="Times New Roman" w:hAnsi="Times New Roman"/>
          <w:lang w:val="pt-BR"/>
        </w:rPr>
        <w:t xml:space="preserve">h và </w:t>
      </w:r>
      <w:r w:rsidR="00D70930" w:rsidRPr="00594AA0">
        <w:rPr>
          <w:rFonts w:ascii="Times New Roman" w:hAnsi="Times New Roman"/>
          <w:lang w:val="pt-BR"/>
        </w:rPr>
        <w:t>đúng pháp luật</w:t>
      </w:r>
      <w:r w:rsidR="00D70930">
        <w:rPr>
          <w:rFonts w:ascii="Times New Roman" w:hAnsi="Times New Roman"/>
          <w:lang w:val="pt-BR"/>
        </w:rPr>
        <w:t>.</w:t>
      </w:r>
    </w:p>
    <w:p w14:paraId="337889A1" w14:textId="168DC883" w:rsidR="006A3049" w:rsidRPr="00465F58" w:rsidRDefault="006A3049" w:rsidP="00D73940">
      <w:pPr>
        <w:spacing w:before="120" w:after="120" w:line="259" w:lineRule="auto"/>
        <w:ind w:right="11" w:firstLine="567"/>
        <w:jc w:val="both"/>
        <w:rPr>
          <w:rFonts w:ascii="Times New Roman" w:hAnsi="Times New Roman"/>
          <w:b/>
          <w:lang w:val="pt-BR"/>
        </w:rPr>
      </w:pPr>
      <w:r w:rsidRPr="00465F58">
        <w:rPr>
          <w:rFonts w:ascii="Times New Roman" w:hAnsi="Times New Roman"/>
          <w:b/>
          <w:lang w:val="pt-BR"/>
        </w:rPr>
        <w:t>Điều 4. Thẩm quyền công nhận tương đương và xác</w:t>
      </w:r>
      <w:r w:rsidR="00FD1B5B" w:rsidRPr="00465F58">
        <w:rPr>
          <w:rFonts w:ascii="Times New Roman" w:hAnsi="Times New Roman"/>
          <w:b/>
          <w:lang w:val="pt-BR"/>
        </w:rPr>
        <w:t xml:space="preserve"> thực</w:t>
      </w:r>
      <w:r w:rsidRPr="00465F58">
        <w:rPr>
          <w:rFonts w:ascii="Times New Roman" w:hAnsi="Times New Roman"/>
          <w:b/>
          <w:lang w:val="pt-BR"/>
        </w:rPr>
        <w:t xml:space="preserve"> văn bằng</w:t>
      </w:r>
    </w:p>
    <w:p w14:paraId="3244AFF8" w14:textId="0C3C26C7" w:rsidR="006A3049" w:rsidRPr="004B6159" w:rsidRDefault="006A3049" w:rsidP="00D73940">
      <w:pPr>
        <w:spacing w:before="120" w:after="120" w:line="252" w:lineRule="auto"/>
        <w:ind w:right="11" w:firstLine="567"/>
        <w:jc w:val="both"/>
        <w:rPr>
          <w:rFonts w:ascii="Times New Roman" w:hAnsi="Times New Roman"/>
          <w:lang w:val="pt-BR"/>
        </w:rPr>
      </w:pPr>
      <w:r w:rsidRPr="004B6159">
        <w:rPr>
          <w:rFonts w:ascii="Times New Roman" w:hAnsi="Times New Roman"/>
          <w:lang w:val="pt-BR"/>
        </w:rPr>
        <w:t xml:space="preserve">1. Giám đốc </w:t>
      </w:r>
      <w:r w:rsidR="00455EA5">
        <w:rPr>
          <w:rFonts w:ascii="Times New Roman" w:hAnsi="Times New Roman"/>
          <w:lang w:val="pt-BR"/>
        </w:rPr>
        <w:t>s</w:t>
      </w:r>
      <w:r w:rsidRPr="004B6159">
        <w:rPr>
          <w:rFonts w:ascii="Times New Roman" w:hAnsi="Times New Roman"/>
          <w:lang w:val="pt-BR"/>
        </w:rPr>
        <w:t xml:space="preserve">ở </w:t>
      </w:r>
      <w:r w:rsidR="00455EA5">
        <w:rPr>
          <w:rFonts w:ascii="Times New Roman" w:hAnsi="Times New Roman"/>
          <w:lang w:val="pt-BR"/>
        </w:rPr>
        <w:t>g</w:t>
      </w:r>
      <w:r w:rsidRPr="004B6159">
        <w:rPr>
          <w:rFonts w:ascii="Times New Roman" w:hAnsi="Times New Roman"/>
          <w:lang w:val="pt-BR"/>
        </w:rPr>
        <w:t xml:space="preserve">iáo dục và </w:t>
      </w:r>
      <w:r w:rsidR="00455EA5">
        <w:rPr>
          <w:rFonts w:ascii="Times New Roman" w:hAnsi="Times New Roman"/>
          <w:lang w:val="pt-BR"/>
        </w:rPr>
        <w:t>đ</w:t>
      </w:r>
      <w:r w:rsidRPr="004B6159">
        <w:rPr>
          <w:rFonts w:ascii="Times New Roman" w:hAnsi="Times New Roman"/>
          <w:lang w:val="pt-BR"/>
        </w:rPr>
        <w:t>ào tạo công nhận văn bằng tốt nghiệp các cấp học phổ thông.</w:t>
      </w:r>
    </w:p>
    <w:p w14:paraId="101F85B4" w14:textId="48E3C723" w:rsidR="006A3049" w:rsidRPr="004B6159" w:rsidRDefault="006A3049" w:rsidP="00D73940">
      <w:pPr>
        <w:spacing w:before="120" w:after="120" w:line="252" w:lineRule="auto"/>
        <w:ind w:right="11" w:firstLine="567"/>
        <w:jc w:val="both"/>
        <w:rPr>
          <w:rFonts w:ascii="Times New Roman" w:hAnsi="Times New Roman"/>
          <w:lang w:val="pt-BR"/>
        </w:rPr>
      </w:pPr>
      <w:r w:rsidRPr="004B6159">
        <w:rPr>
          <w:rFonts w:ascii="Times New Roman" w:hAnsi="Times New Roman"/>
          <w:lang w:val="pt-BR"/>
        </w:rPr>
        <w:t xml:space="preserve">2. Cục trưởng Cục Quản lý chất lượng thuộc Bộ Giáo dục và Đào tạo công nhận tương đương các văn bằng sau đây: </w:t>
      </w:r>
      <w:r w:rsidR="00D118C5" w:rsidRPr="00465F58">
        <w:rPr>
          <w:rFonts w:ascii="Times New Roman" w:hAnsi="Times New Roman"/>
          <w:lang w:val="pt-BR"/>
        </w:rPr>
        <w:t>văn bằng tốt nghiệp trung cấp, cao đẳng sư phạm; văn bằng giáo dục đại học</w:t>
      </w:r>
      <w:r w:rsidRPr="004B6159">
        <w:rPr>
          <w:rFonts w:ascii="Times New Roman" w:hAnsi="Times New Roman"/>
          <w:lang w:val="pt-BR"/>
        </w:rPr>
        <w:t>.</w:t>
      </w:r>
    </w:p>
    <w:p w14:paraId="2458FE3E" w14:textId="1E3FD06B" w:rsidR="006A3049" w:rsidRPr="004B6159" w:rsidRDefault="006A3049" w:rsidP="00D73940">
      <w:pPr>
        <w:spacing w:before="120" w:after="120" w:line="252" w:lineRule="auto"/>
        <w:ind w:right="11" w:firstLine="567"/>
        <w:jc w:val="both"/>
        <w:rPr>
          <w:rFonts w:ascii="Times New Roman" w:hAnsi="Times New Roman"/>
          <w:lang w:val="pt-BR"/>
        </w:rPr>
      </w:pPr>
      <w:r w:rsidRPr="004B6159">
        <w:rPr>
          <w:rFonts w:ascii="Times New Roman" w:hAnsi="Times New Roman"/>
          <w:lang w:val="pt-BR"/>
        </w:rPr>
        <w:t xml:space="preserve">3. Cục trưởng Cục Quản lý chất lượng hoặc người được Cục trưởng ủy quyền thực hiện việc xác </w:t>
      </w:r>
      <w:r w:rsidR="00855501" w:rsidRPr="004B6159">
        <w:rPr>
          <w:rFonts w:ascii="Times New Roman" w:hAnsi="Times New Roman"/>
          <w:lang w:val="pt-BR"/>
        </w:rPr>
        <w:t>thực</w:t>
      </w:r>
      <w:r w:rsidRPr="004B6159">
        <w:rPr>
          <w:rFonts w:ascii="Times New Roman" w:hAnsi="Times New Roman"/>
          <w:lang w:val="pt-BR"/>
        </w:rPr>
        <w:t xml:space="preserve"> </w:t>
      </w:r>
      <w:r w:rsidR="00676256">
        <w:rPr>
          <w:rFonts w:ascii="Times New Roman" w:hAnsi="Times New Roman"/>
          <w:lang w:val="pt-BR"/>
        </w:rPr>
        <w:t xml:space="preserve">các </w:t>
      </w:r>
      <w:r w:rsidRPr="004B6159">
        <w:rPr>
          <w:rFonts w:ascii="Times New Roman" w:hAnsi="Times New Roman"/>
          <w:lang w:val="pt-BR"/>
        </w:rPr>
        <w:t xml:space="preserve">văn bằng </w:t>
      </w:r>
      <w:r w:rsidR="00676256">
        <w:rPr>
          <w:rFonts w:ascii="Times New Roman" w:hAnsi="Times New Roman"/>
          <w:lang w:val="pt-BR"/>
        </w:rPr>
        <w:t>sau đây</w:t>
      </w:r>
      <w:r w:rsidRPr="004B6159">
        <w:rPr>
          <w:rFonts w:ascii="Times New Roman" w:hAnsi="Times New Roman"/>
          <w:lang w:val="pt-BR"/>
        </w:rPr>
        <w:t>:</w:t>
      </w:r>
      <w:r w:rsidR="00D118C5" w:rsidRPr="00465F58">
        <w:rPr>
          <w:rFonts w:ascii="Times New Roman" w:hAnsi="Times New Roman"/>
          <w:lang w:val="pt-BR"/>
        </w:rPr>
        <w:t xml:space="preserve"> văn bằng tốt nghiệp trung cấp, cao đẳng sư phạm; văn bằng giáo dục đại học</w:t>
      </w:r>
      <w:r w:rsidRPr="004B6159">
        <w:rPr>
          <w:rFonts w:ascii="Times New Roman" w:hAnsi="Times New Roman"/>
          <w:lang w:val="pt-BR"/>
        </w:rPr>
        <w:t>.</w:t>
      </w:r>
    </w:p>
    <w:p w14:paraId="6584AEEB" w14:textId="112B562A" w:rsidR="006A3049" w:rsidRPr="004B6159" w:rsidRDefault="006A3049" w:rsidP="00D73940">
      <w:pPr>
        <w:spacing w:before="120" w:after="120" w:line="252" w:lineRule="auto"/>
        <w:ind w:right="11" w:firstLine="567"/>
        <w:jc w:val="both"/>
        <w:rPr>
          <w:rFonts w:ascii="Times New Roman" w:hAnsi="Times New Roman"/>
          <w:lang w:val="pt-BR"/>
        </w:rPr>
      </w:pPr>
      <w:r w:rsidRPr="004B6159">
        <w:rPr>
          <w:rFonts w:ascii="Times New Roman" w:hAnsi="Times New Roman"/>
          <w:lang w:val="pt-BR"/>
        </w:rPr>
        <w:t xml:space="preserve">4. Các </w:t>
      </w:r>
      <w:r w:rsidR="00A435F8">
        <w:rPr>
          <w:rFonts w:ascii="Times New Roman" w:hAnsi="Times New Roman"/>
          <w:lang w:val="pt-BR"/>
        </w:rPr>
        <w:t>cơ sở giáo dục</w:t>
      </w:r>
      <w:r w:rsidR="006E78B7">
        <w:rPr>
          <w:rFonts w:ascii="Times New Roman" w:hAnsi="Times New Roman"/>
          <w:lang w:val="pt-BR"/>
        </w:rPr>
        <w:t xml:space="preserve"> đại học</w:t>
      </w:r>
      <w:r w:rsidRPr="004B6159">
        <w:rPr>
          <w:rFonts w:ascii="Times New Roman" w:hAnsi="Times New Roman"/>
          <w:lang w:val="pt-BR"/>
        </w:rPr>
        <w:t xml:space="preserve"> có đủ điều kiện, năng lực có thể căn cứ vào các quy định tại Thông tư này để tự thẩm định và đánh giá văn bằng theo các tiêu chí được nêu trong mẫu </w:t>
      </w:r>
      <w:r w:rsidR="005368E5">
        <w:rPr>
          <w:rFonts w:ascii="Times New Roman" w:hAnsi="Times New Roman"/>
          <w:lang w:val="pt-BR"/>
        </w:rPr>
        <w:t>G</w:t>
      </w:r>
      <w:r w:rsidRPr="004B6159">
        <w:rPr>
          <w:rFonts w:ascii="Times New Roman" w:hAnsi="Times New Roman"/>
          <w:lang w:val="pt-BR"/>
        </w:rPr>
        <w:t xml:space="preserve">iấy công nhận tương đương </w:t>
      </w:r>
      <w:r w:rsidR="00E152AD">
        <w:rPr>
          <w:rFonts w:ascii="Times New Roman" w:hAnsi="Times New Roman"/>
          <w:lang w:val="pt-BR"/>
        </w:rPr>
        <w:t xml:space="preserve">văn bằng </w:t>
      </w:r>
      <w:r w:rsidR="00FD1B5B" w:rsidRPr="004B6159">
        <w:rPr>
          <w:rFonts w:ascii="Times New Roman" w:hAnsi="Times New Roman"/>
          <w:lang w:val="pt-BR"/>
        </w:rPr>
        <w:t xml:space="preserve">của Thông tư </w:t>
      </w:r>
      <w:r w:rsidRPr="004B6159">
        <w:rPr>
          <w:rFonts w:ascii="Times New Roman" w:hAnsi="Times New Roman"/>
          <w:lang w:val="pt-BR"/>
        </w:rPr>
        <w:t xml:space="preserve">để tuyển dụng, bổ nhiệm, tuyển sinh trong nội bộ đơn vị và chịu trách nhiệm trước pháp luật với quyết định của mình. </w:t>
      </w:r>
    </w:p>
    <w:p w14:paraId="3D5E8968" w14:textId="3E4D80BF" w:rsidR="0068148B" w:rsidRPr="00465F58" w:rsidRDefault="000D5F98" w:rsidP="00D73940">
      <w:pPr>
        <w:spacing w:before="120" w:after="120"/>
        <w:ind w:right="11" w:firstLine="567"/>
        <w:jc w:val="both"/>
        <w:rPr>
          <w:rFonts w:ascii="Times New Roman" w:hAnsi="Times New Roman"/>
          <w:b/>
          <w:lang w:val="pt-BR"/>
        </w:rPr>
      </w:pPr>
      <w:r w:rsidRPr="00465F58">
        <w:rPr>
          <w:rFonts w:ascii="Times New Roman" w:hAnsi="Times New Roman"/>
          <w:b/>
          <w:lang w:val="pt-BR"/>
        </w:rPr>
        <w:t xml:space="preserve">Điều </w:t>
      </w:r>
      <w:r w:rsidR="006A3049" w:rsidRPr="00465F58">
        <w:rPr>
          <w:rFonts w:ascii="Times New Roman" w:hAnsi="Times New Roman"/>
          <w:b/>
          <w:lang w:val="pt-BR"/>
        </w:rPr>
        <w:t>5</w:t>
      </w:r>
      <w:r w:rsidRPr="00465F58">
        <w:rPr>
          <w:rFonts w:ascii="Times New Roman" w:hAnsi="Times New Roman"/>
          <w:b/>
          <w:lang w:val="pt-BR"/>
        </w:rPr>
        <w:t xml:space="preserve">. Những trường hợp không phải làm thủ tục công nhận tương đương văn bằng </w:t>
      </w:r>
    </w:p>
    <w:p w14:paraId="6ECA3E49" w14:textId="0F8D3376" w:rsidR="0068148B" w:rsidRDefault="000D5F98" w:rsidP="00D73940">
      <w:pPr>
        <w:spacing w:before="120" w:after="120" w:line="254" w:lineRule="auto"/>
        <w:ind w:right="11" w:firstLine="567"/>
        <w:jc w:val="both"/>
        <w:rPr>
          <w:rFonts w:ascii="Times New Roman" w:hAnsi="Times New Roman"/>
          <w:lang w:val="pt-BR"/>
        </w:rPr>
      </w:pPr>
      <w:r w:rsidRPr="004B6159">
        <w:rPr>
          <w:rFonts w:ascii="Times New Roman" w:hAnsi="Times New Roman"/>
          <w:lang w:val="pt-BR"/>
        </w:rPr>
        <w:t>Văn bằng của n</w:t>
      </w:r>
      <w:r>
        <w:rPr>
          <w:rFonts w:ascii="Times New Roman" w:hAnsi="Times New Roman"/>
          <w:lang w:val="pt-BR"/>
        </w:rPr>
        <w:t xml:space="preserve">gười </w:t>
      </w:r>
      <w:r w:rsidR="00604DD8">
        <w:rPr>
          <w:rFonts w:ascii="Times New Roman" w:hAnsi="Times New Roman"/>
          <w:lang w:val="pt-BR"/>
        </w:rPr>
        <w:t xml:space="preserve">Việt Nam </w:t>
      </w:r>
      <w:r>
        <w:rPr>
          <w:rFonts w:ascii="Times New Roman" w:hAnsi="Times New Roman"/>
          <w:lang w:val="pt-BR"/>
        </w:rPr>
        <w:t>du học toàn thời gian tại nước cấp bằng không phải làm thủ tục công nhận tương đương trong các trường hợp sau đây:</w:t>
      </w:r>
    </w:p>
    <w:p w14:paraId="0182945C" w14:textId="18553C25" w:rsidR="008A6FD2" w:rsidRPr="00465F58" w:rsidRDefault="008A6FD2" w:rsidP="00D73940">
      <w:pPr>
        <w:pStyle w:val="Bodytext20"/>
        <w:shd w:val="clear" w:color="auto" w:fill="auto"/>
        <w:spacing w:before="120" w:after="120" w:line="254" w:lineRule="auto"/>
        <w:ind w:firstLine="567"/>
        <w:rPr>
          <w:rFonts w:ascii="Times New Roman" w:hAnsi="Times New Roman" w:cs="Times New Roman"/>
          <w:i w:val="0"/>
          <w:spacing w:val="-4"/>
          <w:sz w:val="28"/>
          <w:szCs w:val="28"/>
          <w:lang w:val="pt-BR"/>
        </w:rPr>
      </w:pPr>
      <w:r w:rsidRPr="00465F58">
        <w:rPr>
          <w:rFonts w:ascii="Times New Roman" w:hAnsi="Times New Roman" w:cs="Times New Roman"/>
          <w:i w:val="0"/>
          <w:spacing w:val="-4"/>
          <w:sz w:val="28"/>
          <w:szCs w:val="28"/>
          <w:lang w:val="pt-BR"/>
        </w:rPr>
        <w:t>1. V</w:t>
      </w:r>
      <w:r w:rsidRPr="00465F58">
        <w:rPr>
          <w:rFonts w:ascii="Times New Roman" w:hAnsi="Times New Roman" w:cs="Times New Roman" w:hint="eastAsia"/>
          <w:i w:val="0"/>
          <w:spacing w:val="-4"/>
          <w:sz w:val="28"/>
          <w:szCs w:val="28"/>
          <w:lang w:val="pt-BR"/>
        </w:rPr>
        <w:t>ă</w:t>
      </w:r>
      <w:r w:rsidRPr="00465F58">
        <w:rPr>
          <w:rFonts w:ascii="Times New Roman" w:hAnsi="Times New Roman" w:cs="Times New Roman"/>
          <w:i w:val="0"/>
          <w:spacing w:val="-4"/>
          <w:sz w:val="28"/>
          <w:szCs w:val="28"/>
          <w:lang w:val="pt-BR"/>
        </w:rPr>
        <w:t>n bằng do c</w:t>
      </w:r>
      <w:r w:rsidRPr="00465F58">
        <w:rPr>
          <w:rFonts w:ascii="Times New Roman" w:hAnsi="Times New Roman" w:cs="Times New Roman" w:hint="eastAsia"/>
          <w:i w:val="0"/>
          <w:spacing w:val="-4"/>
          <w:sz w:val="28"/>
          <w:szCs w:val="28"/>
          <w:lang w:val="pt-BR"/>
        </w:rPr>
        <w:t>ơ</w:t>
      </w:r>
      <w:r w:rsidRPr="00465F58">
        <w:rPr>
          <w:rFonts w:ascii="Times New Roman" w:hAnsi="Times New Roman" w:cs="Times New Roman"/>
          <w:i w:val="0"/>
          <w:spacing w:val="-4"/>
          <w:sz w:val="28"/>
          <w:szCs w:val="28"/>
          <w:lang w:val="pt-BR"/>
        </w:rPr>
        <w:t xml:space="preserve"> sở giáo dục n</w:t>
      </w:r>
      <w:r w:rsidRPr="00465F58">
        <w:rPr>
          <w:rFonts w:ascii="Times New Roman" w:hAnsi="Times New Roman" w:cs="Times New Roman" w:hint="eastAsia"/>
          <w:i w:val="0"/>
          <w:spacing w:val="-4"/>
          <w:sz w:val="28"/>
          <w:szCs w:val="28"/>
          <w:lang w:val="pt-BR"/>
        </w:rPr>
        <w:t>ư</w:t>
      </w:r>
      <w:r w:rsidRPr="00465F58">
        <w:rPr>
          <w:rFonts w:ascii="Times New Roman" w:hAnsi="Times New Roman" w:cs="Times New Roman"/>
          <w:i w:val="0"/>
          <w:spacing w:val="-4"/>
          <w:sz w:val="28"/>
          <w:szCs w:val="28"/>
          <w:lang w:val="pt-BR"/>
        </w:rPr>
        <w:t>ớc ngoài cấp cho ng</w:t>
      </w:r>
      <w:r w:rsidRPr="00465F58">
        <w:rPr>
          <w:rFonts w:ascii="Times New Roman" w:hAnsi="Times New Roman" w:cs="Times New Roman" w:hint="eastAsia"/>
          <w:i w:val="0"/>
          <w:spacing w:val="-4"/>
          <w:sz w:val="28"/>
          <w:szCs w:val="28"/>
          <w:lang w:val="pt-BR"/>
        </w:rPr>
        <w:t>ư</w:t>
      </w:r>
      <w:r w:rsidRPr="00465F58">
        <w:rPr>
          <w:rFonts w:ascii="Times New Roman" w:hAnsi="Times New Roman" w:cs="Times New Roman"/>
          <w:i w:val="0"/>
          <w:spacing w:val="-4"/>
          <w:sz w:val="28"/>
          <w:szCs w:val="28"/>
          <w:lang w:val="pt-BR"/>
        </w:rPr>
        <w:t xml:space="preserve">ời học thuộc phạm vi </w:t>
      </w:r>
      <w:r w:rsidRPr="00465F58">
        <w:rPr>
          <w:rFonts w:ascii="Times New Roman" w:hAnsi="Times New Roman" w:cs="Times New Roman" w:hint="eastAsia"/>
          <w:i w:val="0"/>
          <w:spacing w:val="-4"/>
          <w:sz w:val="28"/>
          <w:szCs w:val="28"/>
          <w:lang w:val="pt-BR"/>
        </w:rPr>
        <w:t>á</w:t>
      </w:r>
      <w:r w:rsidRPr="00465F58">
        <w:rPr>
          <w:rFonts w:ascii="Times New Roman" w:hAnsi="Times New Roman" w:cs="Times New Roman"/>
          <w:i w:val="0"/>
          <w:spacing w:val="-4"/>
          <w:sz w:val="28"/>
          <w:szCs w:val="28"/>
          <w:lang w:val="pt-BR"/>
        </w:rPr>
        <w:t xml:space="preserve">p dụng của điều </w:t>
      </w:r>
      <w:r w:rsidRPr="00465F58">
        <w:rPr>
          <w:rFonts w:ascii="Times New Roman" w:hAnsi="Times New Roman" w:cs="Times New Roman" w:hint="eastAsia"/>
          <w:i w:val="0"/>
          <w:spacing w:val="-4"/>
          <w:sz w:val="28"/>
          <w:szCs w:val="28"/>
          <w:lang w:val="pt-BR"/>
        </w:rPr>
        <w:t>ư</w:t>
      </w:r>
      <w:r w:rsidRPr="00465F58">
        <w:rPr>
          <w:rFonts w:ascii="Times New Roman" w:hAnsi="Times New Roman" w:cs="Times New Roman"/>
          <w:i w:val="0"/>
          <w:spacing w:val="-4"/>
          <w:sz w:val="28"/>
          <w:szCs w:val="28"/>
          <w:lang w:val="pt-BR"/>
        </w:rPr>
        <w:t xml:space="preserve">ớc quốc tế có liên quan </w:t>
      </w:r>
      <w:r w:rsidRPr="00465F58">
        <w:rPr>
          <w:rFonts w:ascii="Times New Roman" w:hAnsi="Times New Roman" w:cs="Times New Roman" w:hint="eastAsia"/>
          <w:i w:val="0"/>
          <w:spacing w:val="-4"/>
          <w:sz w:val="28"/>
          <w:szCs w:val="28"/>
          <w:lang w:val="pt-BR"/>
        </w:rPr>
        <w:t>đ</w:t>
      </w:r>
      <w:r w:rsidRPr="00465F58">
        <w:rPr>
          <w:rFonts w:ascii="Times New Roman" w:hAnsi="Times New Roman" w:cs="Times New Roman"/>
          <w:i w:val="0"/>
          <w:spacing w:val="-4"/>
          <w:sz w:val="28"/>
          <w:szCs w:val="28"/>
          <w:lang w:val="pt-BR"/>
        </w:rPr>
        <w:t>ến</w:t>
      </w:r>
      <w:r w:rsidR="00F259ED" w:rsidRPr="00465F58">
        <w:rPr>
          <w:rFonts w:ascii="Times New Roman" w:hAnsi="Times New Roman" w:cs="Times New Roman"/>
          <w:i w:val="0"/>
          <w:spacing w:val="-4"/>
          <w:sz w:val="28"/>
          <w:szCs w:val="28"/>
          <w:lang w:val="pt-BR"/>
        </w:rPr>
        <w:t xml:space="preserve"> việc công nhận và sự tương đương của các</w:t>
      </w:r>
      <w:r w:rsidRPr="00465F58">
        <w:rPr>
          <w:rFonts w:ascii="Times New Roman" w:hAnsi="Times New Roman" w:cs="Times New Roman"/>
          <w:i w:val="0"/>
          <w:spacing w:val="-4"/>
          <w:sz w:val="28"/>
          <w:szCs w:val="28"/>
          <w:lang w:val="pt-BR"/>
        </w:rPr>
        <w:t xml:space="preserve"> v</w:t>
      </w:r>
      <w:r w:rsidRPr="00465F58">
        <w:rPr>
          <w:rFonts w:ascii="Times New Roman" w:hAnsi="Times New Roman" w:cs="Times New Roman" w:hint="eastAsia"/>
          <w:i w:val="0"/>
          <w:spacing w:val="-4"/>
          <w:sz w:val="28"/>
          <w:szCs w:val="28"/>
          <w:lang w:val="pt-BR"/>
        </w:rPr>
        <w:t>ă</w:t>
      </w:r>
      <w:r w:rsidRPr="00465F58">
        <w:rPr>
          <w:rFonts w:ascii="Times New Roman" w:hAnsi="Times New Roman" w:cs="Times New Roman"/>
          <w:i w:val="0"/>
          <w:spacing w:val="-4"/>
          <w:sz w:val="28"/>
          <w:szCs w:val="28"/>
          <w:lang w:val="pt-BR"/>
        </w:rPr>
        <w:t>n bằng</w:t>
      </w:r>
      <w:r w:rsidR="00F259ED" w:rsidRPr="00465F58">
        <w:rPr>
          <w:rFonts w:ascii="Times New Roman" w:hAnsi="Times New Roman" w:cs="Times New Roman"/>
          <w:i w:val="0"/>
          <w:spacing w:val="-4"/>
          <w:sz w:val="28"/>
          <w:szCs w:val="28"/>
          <w:lang w:val="pt-BR"/>
        </w:rPr>
        <w:t xml:space="preserve"> về giáo dục, học vị khoa học</w:t>
      </w:r>
      <w:r w:rsidR="00FF7445" w:rsidRPr="00465F58">
        <w:rPr>
          <w:rFonts w:ascii="Times New Roman" w:hAnsi="Times New Roman" w:cs="Times New Roman"/>
          <w:i w:val="0"/>
          <w:spacing w:val="-4"/>
          <w:sz w:val="28"/>
          <w:szCs w:val="28"/>
          <w:lang w:val="pt-BR"/>
        </w:rPr>
        <w:t xml:space="preserve"> mà</w:t>
      </w:r>
      <w:r w:rsidRPr="00465F58">
        <w:rPr>
          <w:rFonts w:ascii="Times New Roman" w:hAnsi="Times New Roman" w:cs="Times New Roman"/>
          <w:i w:val="0"/>
          <w:spacing w:val="-4"/>
          <w:sz w:val="28"/>
          <w:szCs w:val="28"/>
          <w:lang w:val="pt-BR"/>
        </w:rPr>
        <w:t xml:space="preserve"> Cộng hòa </w:t>
      </w:r>
      <w:r w:rsidR="00CE27C9">
        <w:rPr>
          <w:rFonts w:ascii="Times New Roman" w:hAnsi="Times New Roman" w:cs="Times New Roman"/>
          <w:i w:val="0"/>
          <w:spacing w:val="-4"/>
          <w:sz w:val="28"/>
          <w:szCs w:val="28"/>
          <w:lang w:val="pt-BR"/>
        </w:rPr>
        <w:t>x</w:t>
      </w:r>
      <w:r w:rsidR="00F259ED" w:rsidRPr="00465F58">
        <w:rPr>
          <w:rFonts w:ascii="Times New Roman" w:hAnsi="Times New Roman" w:cs="Times New Roman"/>
          <w:i w:val="0"/>
          <w:spacing w:val="-4"/>
          <w:sz w:val="28"/>
          <w:szCs w:val="28"/>
          <w:lang w:val="pt-BR"/>
        </w:rPr>
        <w:t xml:space="preserve">ã </w:t>
      </w:r>
      <w:r w:rsidRPr="00465F58">
        <w:rPr>
          <w:rFonts w:ascii="Times New Roman" w:hAnsi="Times New Roman" w:cs="Times New Roman"/>
          <w:i w:val="0"/>
          <w:spacing w:val="-4"/>
          <w:sz w:val="28"/>
          <w:szCs w:val="28"/>
          <w:lang w:val="pt-BR"/>
        </w:rPr>
        <w:t xml:space="preserve">hội </w:t>
      </w:r>
      <w:r w:rsidR="00F259ED" w:rsidRPr="00465F58">
        <w:rPr>
          <w:rFonts w:ascii="Times New Roman" w:hAnsi="Times New Roman" w:cs="Times New Roman"/>
          <w:i w:val="0"/>
          <w:spacing w:val="-4"/>
          <w:sz w:val="28"/>
          <w:szCs w:val="28"/>
          <w:lang w:val="pt-BR"/>
        </w:rPr>
        <w:t xml:space="preserve">chủ </w:t>
      </w:r>
      <w:r w:rsidRPr="00465F58">
        <w:rPr>
          <w:rFonts w:ascii="Times New Roman" w:hAnsi="Times New Roman" w:cs="Times New Roman"/>
          <w:i w:val="0"/>
          <w:spacing w:val="-4"/>
          <w:sz w:val="28"/>
          <w:szCs w:val="28"/>
          <w:lang w:val="pt-BR"/>
        </w:rPr>
        <w:t xml:space="preserve">nghĩa Việt Nam là thành viên và </w:t>
      </w:r>
      <w:r w:rsidRPr="00465F58">
        <w:rPr>
          <w:rFonts w:ascii="Times New Roman" w:hAnsi="Times New Roman" w:cs="Times New Roman" w:hint="eastAsia"/>
          <w:i w:val="0"/>
          <w:spacing w:val="-4"/>
          <w:sz w:val="28"/>
          <w:szCs w:val="28"/>
          <w:lang w:val="pt-BR"/>
        </w:rPr>
        <w:t>đá</w:t>
      </w:r>
      <w:r w:rsidRPr="00465F58">
        <w:rPr>
          <w:rFonts w:ascii="Times New Roman" w:hAnsi="Times New Roman" w:cs="Times New Roman"/>
          <w:i w:val="0"/>
          <w:spacing w:val="-4"/>
          <w:sz w:val="28"/>
          <w:szCs w:val="28"/>
          <w:lang w:val="pt-BR"/>
        </w:rPr>
        <w:t xml:space="preserve">p ứng quy </w:t>
      </w:r>
      <w:r w:rsidRPr="00465F58">
        <w:rPr>
          <w:rFonts w:ascii="Times New Roman" w:hAnsi="Times New Roman" w:cs="Times New Roman" w:hint="eastAsia"/>
          <w:i w:val="0"/>
          <w:spacing w:val="-4"/>
          <w:sz w:val="28"/>
          <w:szCs w:val="28"/>
          <w:lang w:val="pt-BR"/>
        </w:rPr>
        <w:t>đ</w:t>
      </w:r>
      <w:r w:rsidRPr="00465F58">
        <w:rPr>
          <w:rFonts w:ascii="Times New Roman" w:hAnsi="Times New Roman" w:cs="Times New Roman"/>
          <w:i w:val="0"/>
          <w:spacing w:val="-4"/>
          <w:sz w:val="28"/>
          <w:szCs w:val="28"/>
          <w:lang w:val="pt-BR"/>
        </w:rPr>
        <w:t xml:space="preserve">ịnh tại </w:t>
      </w:r>
      <w:r w:rsidRPr="00465F58">
        <w:rPr>
          <w:rFonts w:ascii="Times New Roman" w:hAnsi="Times New Roman" w:cs="Times New Roman" w:hint="eastAsia"/>
          <w:i w:val="0"/>
          <w:spacing w:val="-4"/>
          <w:sz w:val="28"/>
          <w:szCs w:val="28"/>
          <w:lang w:val="pt-BR"/>
        </w:rPr>
        <w:t>Đ</w:t>
      </w:r>
      <w:r w:rsidRPr="00465F58">
        <w:rPr>
          <w:rFonts w:ascii="Times New Roman" w:hAnsi="Times New Roman" w:cs="Times New Roman"/>
          <w:i w:val="0"/>
          <w:spacing w:val="-4"/>
          <w:sz w:val="28"/>
          <w:szCs w:val="28"/>
          <w:lang w:val="pt-BR"/>
        </w:rPr>
        <w:t>iều 6 Thông tư này.</w:t>
      </w:r>
    </w:p>
    <w:p w14:paraId="09823510" w14:textId="14972894" w:rsidR="008A6FD2" w:rsidRPr="00465F58" w:rsidRDefault="008A6FD2" w:rsidP="00D73940">
      <w:pPr>
        <w:pStyle w:val="Bodytext20"/>
        <w:shd w:val="clear" w:color="auto" w:fill="auto"/>
        <w:spacing w:before="120" w:after="120" w:line="254" w:lineRule="auto"/>
        <w:ind w:firstLine="567"/>
        <w:rPr>
          <w:rFonts w:ascii="Times New Roman" w:hAnsi="Times New Roman" w:cs="Times New Roman"/>
          <w:i w:val="0"/>
          <w:strike/>
          <w:sz w:val="28"/>
          <w:szCs w:val="28"/>
          <w:lang w:val="pt-BR"/>
        </w:rPr>
      </w:pPr>
      <w:r w:rsidRPr="00465F58">
        <w:rPr>
          <w:rFonts w:ascii="Times New Roman" w:hAnsi="Times New Roman" w:cs="Times New Roman"/>
          <w:i w:val="0"/>
          <w:sz w:val="28"/>
          <w:szCs w:val="28"/>
          <w:lang w:val="pt-BR"/>
        </w:rPr>
        <w:t>2. V</w:t>
      </w:r>
      <w:r w:rsidRPr="00465F58">
        <w:rPr>
          <w:rFonts w:ascii="Times New Roman" w:hAnsi="Times New Roman" w:cs="Times New Roman" w:hint="eastAsia"/>
          <w:i w:val="0"/>
          <w:sz w:val="28"/>
          <w:szCs w:val="28"/>
          <w:lang w:val="pt-BR"/>
        </w:rPr>
        <w:t>ă</w:t>
      </w:r>
      <w:r w:rsidRPr="00465F58">
        <w:rPr>
          <w:rFonts w:ascii="Times New Roman" w:hAnsi="Times New Roman" w:cs="Times New Roman"/>
          <w:i w:val="0"/>
          <w:sz w:val="28"/>
          <w:szCs w:val="28"/>
          <w:lang w:val="pt-BR"/>
        </w:rPr>
        <w:t>n bằng do c</w:t>
      </w:r>
      <w:r w:rsidRPr="00465F58">
        <w:rPr>
          <w:rFonts w:ascii="Times New Roman" w:hAnsi="Times New Roman" w:cs="Times New Roman" w:hint="eastAsia"/>
          <w:i w:val="0"/>
          <w:sz w:val="28"/>
          <w:szCs w:val="28"/>
          <w:lang w:val="pt-BR"/>
        </w:rPr>
        <w:t>ơ</w:t>
      </w:r>
      <w:r w:rsidRPr="00465F58">
        <w:rPr>
          <w:rFonts w:ascii="Times New Roman" w:hAnsi="Times New Roman" w:cs="Times New Roman"/>
          <w:i w:val="0"/>
          <w:sz w:val="28"/>
          <w:szCs w:val="28"/>
          <w:lang w:val="pt-BR"/>
        </w:rPr>
        <w:t xml:space="preserve"> sở giáo dục n</w:t>
      </w:r>
      <w:r w:rsidRPr="00465F58">
        <w:rPr>
          <w:rFonts w:ascii="Times New Roman" w:hAnsi="Times New Roman" w:cs="Times New Roman" w:hint="eastAsia"/>
          <w:i w:val="0"/>
          <w:sz w:val="28"/>
          <w:szCs w:val="28"/>
          <w:lang w:val="pt-BR"/>
        </w:rPr>
        <w:t>ư</w:t>
      </w:r>
      <w:r w:rsidRPr="00465F58">
        <w:rPr>
          <w:rFonts w:ascii="Times New Roman" w:hAnsi="Times New Roman" w:cs="Times New Roman"/>
          <w:i w:val="0"/>
          <w:sz w:val="28"/>
          <w:szCs w:val="28"/>
          <w:lang w:val="pt-BR"/>
        </w:rPr>
        <w:t>ớc ngoài cấp cho ng</w:t>
      </w:r>
      <w:r w:rsidRPr="00465F58">
        <w:rPr>
          <w:rFonts w:ascii="Times New Roman" w:hAnsi="Times New Roman" w:cs="Times New Roman" w:hint="eastAsia"/>
          <w:i w:val="0"/>
          <w:sz w:val="28"/>
          <w:szCs w:val="28"/>
          <w:lang w:val="pt-BR"/>
        </w:rPr>
        <w:t>ư</w:t>
      </w:r>
      <w:r w:rsidRPr="00465F58">
        <w:rPr>
          <w:rFonts w:ascii="Times New Roman" w:hAnsi="Times New Roman" w:cs="Times New Roman"/>
          <w:i w:val="0"/>
          <w:sz w:val="28"/>
          <w:szCs w:val="28"/>
          <w:lang w:val="pt-BR"/>
        </w:rPr>
        <w:t xml:space="preserve">ời học </w:t>
      </w:r>
      <w:r w:rsidRPr="00465F58">
        <w:rPr>
          <w:rFonts w:ascii="Times New Roman" w:hAnsi="Times New Roman" w:cs="Times New Roman" w:hint="eastAsia"/>
          <w:i w:val="0"/>
          <w:sz w:val="28"/>
          <w:szCs w:val="28"/>
          <w:lang w:val="pt-BR"/>
        </w:rPr>
        <w:t>đư</w:t>
      </w:r>
      <w:r w:rsidRPr="00465F58">
        <w:rPr>
          <w:rFonts w:ascii="Times New Roman" w:hAnsi="Times New Roman" w:cs="Times New Roman"/>
          <w:i w:val="0"/>
          <w:sz w:val="28"/>
          <w:szCs w:val="28"/>
          <w:lang w:val="pt-BR"/>
        </w:rPr>
        <w:t>ợc các bộ và c</w:t>
      </w:r>
      <w:r w:rsidRPr="00465F58">
        <w:rPr>
          <w:rFonts w:ascii="Times New Roman" w:hAnsi="Times New Roman" w:cs="Times New Roman" w:hint="eastAsia"/>
          <w:i w:val="0"/>
          <w:sz w:val="28"/>
          <w:szCs w:val="28"/>
          <w:lang w:val="pt-BR"/>
        </w:rPr>
        <w:t>ơ</w:t>
      </w:r>
      <w:r w:rsidRPr="00465F58">
        <w:rPr>
          <w:rFonts w:ascii="Times New Roman" w:hAnsi="Times New Roman" w:cs="Times New Roman"/>
          <w:i w:val="0"/>
          <w:sz w:val="28"/>
          <w:szCs w:val="28"/>
          <w:lang w:val="pt-BR"/>
        </w:rPr>
        <w:t xml:space="preserve"> quan ngang bộ cử </w:t>
      </w:r>
      <w:r w:rsidRPr="00465F58">
        <w:rPr>
          <w:rFonts w:ascii="Times New Roman" w:hAnsi="Times New Roman" w:cs="Times New Roman" w:hint="eastAsia"/>
          <w:i w:val="0"/>
          <w:sz w:val="28"/>
          <w:szCs w:val="28"/>
          <w:lang w:val="pt-BR"/>
        </w:rPr>
        <w:t>đ</w:t>
      </w:r>
      <w:r w:rsidRPr="00465F58">
        <w:rPr>
          <w:rFonts w:ascii="Times New Roman" w:hAnsi="Times New Roman" w:cs="Times New Roman"/>
          <w:i w:val="0"/>
          <w:sz w:val="28"/>
          <w:szCs w:val="28"/>
          <w:lang w:val="pt-BR"/>
        </w:rPr>
        <w:t>i học bằng ngân sách nhà n</w:t>
      </w:r>
      <w:r w:rsidRPr="00465F58">
        <w:rPr>
          <w:rFonts w:ascii="Times New Roman" w:hAnsi="Times New Roman" w:cs="Times New Roman" w:hint="eastAsia"/>
          <w:i w:val="0"/>
          <w:sz w:val="28"/>
          <w:szCs w:val="28"/>
          <w:lang w:val="pt-BR"/>
        </w:rPr>
        <w:t>ư</w:t>
      </w:r>
      <w:r w:rsidRPr="00465F58">
        <w:rPr>
          <w:rFonts w:ascii="Times New Roman" w:hAnsi="Times New Roman" w:cs="Times New Roman"/>
          <w:i w:val="0"/>
          <w:sz w:val="28"/>
          <w:szCs w:val="28"/>
          <w:lang w:val="pt-BR"/>
        </w:rPr>
        <w:t xml:space="preserve">ớc hoặc theo các chương trình học bổng hiệp định mà chính phủ các nước cấp và </w:t>
      </w:r>
      <w:r w:rsidRPr="00465F58">
        <w:rPr>
          <w:rFonts w:ascii="Times New Roman" w:hAnsi="Times New Roman" w:cs="Times New Roman" w:hint="eastAsia"/>
          <w:i w:val="0"/>
          <w:sz w:val="28"/>
          <w:szCs w:val="28"/>
          <w:lang w:val="pt-BR"/>
        </w:rPr>
        <w:t>đá</w:t>
      </w:r>
      <w:r w:rsidRPr="00465F58">
        <w:rPr>
          <w:rFonts w:ascii="Times New Roman" w:hAnsi="Times New Roman" w:cs="Times New Roman"/>
          <w:i w:val="0"/>
          <w:sz w:val="28"/>
          <w:szCs w:val="28"/>
          <w:lang w:val="pt-BR"/>
        </w:rPr>
        <w:t xml:space="preserve">p ứng quy </w:t>
      </w:r>
      <w:r w:rsidRPr="00465F58">
        <w:rPr>
          <w:rFonts w:ascii="Times New Roman" w:hAnsi="Times New Roman" w:cs="Times New Roman" w:hint="eastAsia"/>
          <w:i w:val="0"/>
          <w:sz w:val="28"/>
          <w:szCs w:val="28"/>
          <w:lang w:val="pt-BR"/>
        </w:rPr>
        <w:t>đ</w:t>
      </w:r>
      <w:r w:rsidRPr="00465F58">
        <w:rPr>
          <w:rFonts w:ascii="Times New Roman" w:hAnsi="Times New Roman" w:cs="Times New Roman"/>
          <w:i w:val="0"/>
          <w:sz w:val="28"/>
          <w:szCs w:val="28"/>
          <w:lang w:val="pt-BR"/>
        </w:rPr>
        <w:t>ịnh tại Điều 6 Thông tư này.</w:t>
      </w:r>
    </w:p>
    <w:p w14:paraId="633A5DA9" w14:textId="77777777" w:rsidR="008A6FD2" w:rsidRPr="00465F58" w:rsidRDefault="008A6FD2" w:rsidP="00D73940">
      <w:pPr>
        <w:pStyle w:val="Bodytext20"/>
        <w:shd w:val="clear" w:color="auto" w:fill="auto"/>
        <w:spacing w:before="120" w:after="120" w:line="254" w:lineRule="auto"/>
        <w:ind w:firstLine="567"/>
        <w:rPr>
          <w:rFonts w:ascii="Times New Roman" w:hAnsi="Times New Roman" w:cs="Times New Roman"/>
          <w:i w:val="0"/>
          <w:sz w:val="28"/>
          <w:szCs w:val="28"/>
          <w:lang w:val="pt-BR"/>
        </w:rPr>
      </w:pPr>
      <w:r w:rsidRPr="00465F58">
        <w:rPr>
          <w:rFonts w:ascii="Times New Roman" w:hAnsi="Times New Roman" w:cs="Times New Roman"/>
          <w:i w:val="0"/>
          <w:sz w:val="28"/>
          <w:szCs w:val="28"/>
          <w:lang w:val="pt-BR"/>
        </w:rPr>
        <w:t xml:space="preserve">3. Văn bằng cấp bởi các cơ sở giáo dục đại học xếp thứ hạng cao theo bảng xếp hạng uy tín quốc tế và nằm trong danh sách do Bộ Giáo dục và Đào tạo </w:t>
      </w:r>
      <w:r>
        <w:rPr>
          <w:rFonts w:ascii="Times New Roman" w:hAnsi="Times New Roman" w:cs="Times New Roman"/>
          <w:i w:val="0"/>
          <w:sz w:val="28"/>
          <w:szCs w:val="28"/>
          <w:lang w:val="vi-VN"/>
        </w:rPr>
        <w:t xml:space="preserve">lựa chọn và </w:t>
      </w:r>
      <w:r w:rsidRPr="00465F58">
        <w:rPr>
          <w:rFonts w:ascii="Times New Roman" w:hAnsi="Times New Roman" w:cs="Times New Roman"/>
          <w:i w:val="0"/>
          <w:sz w:val="28"/>
          <w:szCs w:val="28"/>
          <w:lang w:val="pt-BR"/>
        </w:rPr>
        <w:t>công bố.</w:t>
      </w:r>
    </w:p>
    <w:p w14:paraId="26D93F33" w14:textId="74BA5759" w:rsidR="0068148B" w:rsidRDefault="000D5F98" w:rsidP="00D73940">
      <w:pPr>
        <w:spacing w:before="120" w:after="120" w:line="259" w:lineRule="auto"/>
        <w:ind w:right="11" w:firstLine="567"/>
        <w:jc w:val="both"/>
        <w:rPr>
          <w:rFonts w:ascii="Times New Roman" w:hAnsi="Times New Roman"/>
          <w:b/>
        </w:rPr>
      </w:pPr>
      <w:r>
        <w:rPr>
          <w:rFonts w:ascii="Times New Roman" w:hAnsi="Times New Roman"/>
          <w:b/>
        </w:rPr>
        <w:t xml:space="preserve">Điều </w:t>
      </w:r>
      <w:r w:rsidR="006A3049">
        <w:rPr>
          <w:rFonts w:ascii="Times New Roman" w:hAnsi="Times New Roman"/>
          <w:b/>
        </w:rPr>
        <w:t>6</w:t>
      </w:r>
      <w:r>
        <w:rPr>
          <w:rFonts w:ascii="Times New Roman" w:hAnsi="Times New Roman"/>
          <w:b/>
        </w:rPr>
        <w:t xml:space="preserve">. </w:t>
      </w:r>
      <w:r w:rsidR="00CB205D">
        <w:rPr>
          <w:rFonts w:ascii="Times New Roman" w:hAnsi="Times New Roman"/>
          <w:b/>
        </w:rPr>
        <w:t>V</w:t>
      </w:r>
      <w:r>
        <w:rPr>
          <w:rFonts w:ascii="Times New Roman" w:hAnsi="Times New Roman"/>
          <w:b/>
        </w:rPr>
        <w:t xml:space="preserve">ăn bằng </w:t>
      </w:r>
      <w:r w:rsidR="001613E3">
        <w:rPr>
          <w:rFonts w:ascii="Times New Roman" w:hAnsi="Times New Roman"/>
          <w:b/>
        </w:rPr>
        <w:t xml:space="preserve">của người Việt Nam </w:t>
      </w:r>
      <w:r>
        <w:rPr>
          <w:rFonts w:ascii="Times New Roman" w:hAnsi="Times New Roman"/>
          <w:b/>
        </w:rPr>
        <w:t>do cơ sở giáo dục nước ngoài cấp được công nhận tương đương</w:t>
      </w:r>
      <w:r w:rsidR="00CB205D">
        <w:rPr>
          <w:rFonts w:ascii="Times New Roman" w:hAnsi="Times New Roman"/>
          <w:b/>
        </w:rPr>
        <w:t xml:space="preserve"> trong các trường hợp sau đây</w:t>
      </w:r>
    </w:p>
    <w:p w14:paraId="775A4A96" w14:textId="26617AB5" w:rsidR="0068148B" w:rsidRDefault="000D5F98" w:rsidP="00D73940">
      <w:pPr>
        <w:spacing w:before="120" w:after="120" w:line="259" w:lineRule="auto"/>
        <w:ind w:right="11" w:firstLine="567"/>
        <w:jc w:val="both"/>
        <w:rPr>
          <w:rFonts w:ascii="Times New Roman" w:hAnsi="Times New Roman"/>
          <w:lang w:val="pt-BR"/>
        </w:rPr>
      </w:pPr>
      <w:r>
        <w:rPr>
          <w:rFonts w:ascii="Times New Roman" w:hAnsi="Times New Roman"/>
          <w:lang w:val="pt-BR"/>
        </w:rPr>
        <w:t>1. Văn bằng được cấp bởi các cơ sở giáo dục</w:t>
      </w:r>
      <w:r w:rsidR="00174B4D">
        <w:rPr>
          <w:rFonts w:ascii="Times New Roman" w:hAnsi="Times New Roman"/>
          <w:lang w:val="pt-BR"/>
        </w:rPr>
        <w:t xml:space="preserve"> ở nước ngoài</w:t>
      </w:r>
      <w:r>
        <w:rPr>
          <w:rFonts w:ascii="Times New Roman" w:hAnsi="Times New Roman"/>
          <w:lang w:val="pt-BR"/>
        </w:rPr>
        <w:t xml:space="preserve"> mà các chương trình đào tạo đã được cơ quan kiểm định chất lượng giáo dục của nước đó</w:t>
      </w:r>
      <w:r w:rsidR="001A38AB">
        <w:rPr>
          <w:rFonts w:ascii="Times New Roman" w:hAnsi="Times New Roman"/>
          <w:lang w:val="pt-BR"/>
        </w:rPr>
        <w:t>,</w:t>
      </w:r>
      <w:r>
        <w:rPr>
          <w:rFonts w:ascii="Times New Roman" w:hAnsi="Times New Roman"/>
          <w:lang w:val="pt-BR"/>
        </w:rPr>
        <w:t xml:space="preserve"> cơ quan </w:t>
      </w:r>
      <w:r>
        <w:rPr>
          <w:rFonts w:ascii="Times New Roman" w:hAnsi="Times New Roman"/>
          <w:lang w:val="pt-BR"/>
        </w:rPr>
        <w:lastRenderedPageBreak/>
        <w:t>kiểm định chất lượng giáo dục quốc tế có uy tín công nhận hoặc được cơ quan có thẩm quyền về giáo dục của nước đó cho phép thành lập và được phép cấp bằng, đồng thời việc thực hiện chương trình đào tạo phải tuân thủ quy định tại Khung trình độ quốc gia hoặc Hệ thống giáo dục của nước mà cơ sở giáo dục cấp bằng đặt trụ sở chính.</w:t>
      </w:r>
    </w:p>
    <w:p w14:paraId="5DEC4C22" w14:textId="77777777" w:rsidR="0068148B" w:rsidRDefault="000D5F98" w:rsidP="00D73940">
      <w:pPr>
        <w:spacing w:before="120" w:after="120" w:line="259" w:lineRule="auto"/>
        <w:ind w:right="11" w:firstLine="567"/>
        <w:jc w:val="both"/>
        <w:rPr>
          <w:rFonts w:ascii="Times New Roman" w:hAnsi="Times New Roman"/>
          <w:lang w:val="pt-BR"/>
        </w:rPr>
      </w:pPr>
      <w:r>
        <w:rPr>
          <w:rFonts w:ascii="Times New Roman" w:hAnsi="Times New Roman"/>
          <w:lang w:val="pt-BR"/>
        </w:rPr>
        <w:t>2. Văn bằng được cấp bởi cơ sở giáo dục nước ngoài đang hoạt động hợp pháp tại Việt Nam, thực hiện hoạt động giáo dục theo quy định trong giấy phép, tuân thủ các quy định của các văn bản pháp luật có liên quan và đáp ứng quy định tại khoản 1 Điều này.</w:t>
      </w:r>
    </w:p>
    <w:p w14:paraId="4D31A711" w14:textId="5E804C7C" w:rsidR="0068148B" w:rsidRDefault="000D5F98"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3. Văn bằng được cấp bởi cơ sở giáo dục nước ngoài đang hoạt động hợp pháp tại nước khác nơi cơ sở giáo dục đặt trụ sở chính được công nhận khi cơ quan có thẩm quyền về giáo dục của hai nước cho phép mở chi nhánh hoặc thực hiện </w:t>
      </w:r>
      <w:r w:rsidR="00455296">
        <w:rPr>
          <w:rFonts w:ascii="Times New Roman" w:hAnsi="Times New Roman"/>
          <w:lang w:val="pt-BR"/>
        </w:rPr>
        <w:t xml:space="preserve">hợp tác đào tạo, </w:t>
      </w:r>
      <w:r>
        <w:rPr>
          <w:rFonts w:ascii="Times New Roman" w:hAnsi="Times New Roman"/>
          <w:lang w:val="pt-BR"/>
        </w:rPr>
        <w:t>liên kết đào tạo và đáp ứng quy định tại khoản 1 Điều này.</w:t>
      </w:r>
    </w:p>
    <w:p w14:paraId="3D039244" w14:textId="6EAE4D4C" w:rsidR="00483855" w:rsidRDefault="00025E19" w:rsidP="00685AE2">
      <w:pPr>
        <w:spacing w:before="120" w:after="120" w:line="259" w:lineRule="auto"/>
        <w:ind w:right="11" w:firstLine="567"/>
        <w:jc w:val="both"/>
        <w:rPr>
          <w:rFonts w:ascii="Times New Roman" w:hAnsi="Times New Roman"/>
          <w:lang w:val="pt-BR"/>
        </w:rPr>
      </w:pPr>
      <w:r>
        <w:rPr>
          <w:rFonts w:ascii="Times New Roman" w:hAnsi="Times New Roman"/>
          <w:lang w:val="pt-BR"/>
        </w:rPr>
        <w:t>4. Văn bằng do cơ sở giáo dục nước ngoài cấp cho người học theo hình thức học từ xa chỉ được công nhận</w:t>
      </w:r>
      <w:r w:rsidR="00483855">
        <w:rPr>
          <w:rFonts w:ascii="Times New Roman" w:hAnsi="Times New Roman"/>
          <w:lang w:val="pt-BR"/>
        </w:rPr>
        <w:t xml:space="preserve"> </w:t>
      </w:r>
      <w:r w:rsidR="00FF7445">
        <w:rPr>
          <w:rFonts w:ascii="Times New Roman" w:hAnsi="Times New Roman"/>
          <w:lang w:val="pt-BR"/>
        </w:rPr>
        <w:t>khi</w:t>
      </w:r>
      <w:r w:rsidR="00685AE2">
        <w:rPr>
          <w:rFonts w:ascii="Times New Roman" w:hAnsi="Times New Roman"/>
          <w:lang w:val="pt-BR"/>
        </w:rPr>
        <w:t xml:space="preserve"> </w:t>
      </w:r>
      <w:r w:rsidR="00FF7445">
        <w:rPr>
          <w:rFonts w:ascii="Times New Roman" w:hAnsi="Times New Roman"/>
          <w:lang w:val="pt-BR"/>
        </w:rPr>
        <w:t>c</w:t>
      </w:r>
      <w:r>
        <w:rPr>
          <w:rFonts w:ascii="Times New Roman" w:hAnsi="Times New Roman"/>
          <w:lang w:val="pt-BR"/>
        </w:rPr>
        <w:t xml:space="preserve">hương trình </w:t>
      </w:r>
      <w:r w:rsidR="00FF7445">
        <w:rPr>
          <w:rFonts w:ascii="Times New Roman" w:hAnsi="Times New Roman"/>
          <w:lang w:val="pt-BR"/>
        </w:rPr>
        <w:t>đào tạo</w:t>
      </w:r>
      <w:r>
        <w:rPr>
          <w:rFonts w:ascii="Times New Roman" w:hAnsi="Times New Roman"/>
          <w:lang w:val="pt-BR"/>
        </w:rPr>
        <w:t xml:space="preserve"> từ xa để cấp văn bằng đã được cơ quan kiểm định chất lượng giáo dục công nhận</w:t>
      </w:r>
      <w:r w:rsidR="00483855">
        <w:rPr>
          <w:rFonts w:ascii="Times New Roman" w:hAnsi="Times New Roman"/>
          <w:lang w:val="pt-BR"/>
        </w:rPr>
        <w:t xml:space="preserve"> theo hình đào tạo từ xa </w:t>
      </w:r>
      <w:r>
        <w:rPr>
          <w:rFonts w:ascii="Times New Roman" w:hAnsi="Times New Roman"/>
          <w:lang w:val="pt-BR"/>
        </w:rPr>
        <w:t>và được Bộ Giáo dục và Đào tạo Việt Nam cho phép đào tạo hoặc liên kết đào tạo tại Việt Nam</w:t>
      </w:r>
      <w:r w:rsidR="00483855">
        <w:rPr>
          <w:rFonts w:ascii="Times New Roman" w:hAnsi="Times New Roman"/>
          <w:lang w:val="pt-BR"/>
        </w:rPr>
        <w:t>.</w:t>
      </w:r>
    </w:p>
    <w:p w14:paraId="7EC13B74" w14:textId="324A5717" w:rsidR="0068148B" w:rsidRPr="00465F58" w:rsidRDefault="000D5F98" w:rsidP="00D73940">
      <w:pPr>
        <w:spacing w:before="120" w:after="120" w:line="259" w:lineRule="auto"/>
        <w:ind w:right="11" w:firstLine="567"/>
        <w:jc w:val="both"/>
        <w:rPr>
          <w:rFonts w:ascii="Times New Roman" w:hAnsi="Times New Roman"/>
          <w:b/>
          <w:lang w:val="pt-BR"/>
        </w:rPr>
      </w:pPr>
      <w:r w:rsidRPr="00465F58">
        <w:rPr>
          <w:rFonts w:ascii="Times New Roman" w:hAnsi="Times New Roman"/>
          <w:b/>
          <w:lang w:val="pt-BR"/>
        </w:rPr>
        <w:t xml:space="preserve">Điều </w:t>
      </w:r>
      <w:r w:rsidR="00107D12" w:rsidRPr="00465F58">
        <w:rPr>
          <w:rFonts w:ascii="Times New Roman" w:hAnsi="Times New Roman"/>
          <w:b/>
          <w:lang w:val="pt-BR"/>
        </w:rPr>
        <w:t>7</w:t>
      </w:r>
      <w:r w:rsidRPr="00465F58">
        <w:rPr>
          <w:rFonts w:ascii="Times New Roman" w:hAnsi="Times New Roman"/>
          <w:b/>
          <w:lang w:val="pt-BR"/>
        </w:rPr>
        <w:t>. Căn cứ để xác định tương đương trình độ của văn bằng</w:t>
      </w:r>
    </w:p>
    <w:p w14:paraId="3CBFD7AB" w14:textId="0334C631" w:rsidR="00470F22" w:rsidRDefault="000D5F98" w:rsidP="00D73940">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t xml:space="preserve">1. Các điều khoản về tương đương văn bằng quy định tại </w:t>
      </w:r>
      <w:r w:rsidR="00F259ED">
        <w:rPr>
          <w:rFonts w:ascii="Times New Roman" w:hAnsi="Times New Roman"/>
          <w:lang w:val="pt-BR"/>
        </w:rPr>
        <w:t>đ</w:t>
      </w:r>
      <w:r w:rsidR="00F259ED" w:rsidRPr="004B6159">
        <w:rPr>
          <w:rFonts w:ascii="Times New Roman" w:hAnsi="Times New Roman"/>
          <w:lang w:val="pt-BR"/>
        </w:rPr>
        <w:t xml:space="preserve">iều </w:t>
      </w:r>
      <w:r w:rsidRPr="004B6159">
        <w:rPr>
          <w:rFonts w:ascii="Times New Roman" w:hAnsi="Times New Roman"/>
          <w:lang w:val="pt-BR"/>
        </w:rPr>
        <w:t xml:space="preserve">ước quốc tế </w:t>
      </w:r>
      <w:r w:rsidR="00F259ED" w:rsidRPr="00465F58">
        <w:rPr>
          <w:rFonts w:ascii="Times New Roman" w:hAnsi="Times New Roman"/>
          <w:spacing w:val="-4"/>
          <w:lang w:val="pt-BR"/>
        </w:rPr>
        <w:t xml:space="preserve">có liên quan </w:t>
      </w:r>
      <w:r w:rsidR="00F259ED" w:rsidRPr="00465F58">
        <w:rPr>
          <w:rFonts w:ascii="Times New Roman" w:hAnsi="Times New Roman" w:hint="eastAsia"/>
          <w:spacing w:val="-4"/>
          <w:lang w:val="pt-BR"/>
        </w:rPr>
        <w:t>đ</w:t>
      </w:r>
      <w:r w:rsidR="00F259ED" w:rsidRPr="00465F58">
        <w:rPr>
          <w:rFonts w:ascii="Times New Roman" w:hAnsi="Times New Roman"/>
          <w:spacing w:val="-4"/>
          <w:lang w:val="pt-BR"/>
        </w:rPr>
        <w:t>ến việc công nhận và sự tương đương của các v</w:t>
      </w:r>
      <w:r w:rsidR="00F259ED" w:rsidRPr="00465F58">
        <w:rPr>
          <w:rFonts w:ascii="Times New Roman" w:hAnsi="Times New Roman" w:hint="eastAsia"/>
          <w:spacing w:val="-4"/>
          <w:lang w:val="pt-BR"/>
        </w:rPr>
        <w:t>ă</w:t>
      </w:r>
      <w:r w:rsidR="00F259ED" w:rsidRPr="00465F58">
        <w:rPr>
          <w:rFonts w:ascii="Times New Roman" w:hAnsi="Times New Roman"/>
          <w:spacing w:val="-4"/>
          <w:lang w:val="pt-BR"/>
        </w:rPr>
        <w:t>n bằng về giáo dục, học vị khoa học</w:t>
      </w:r>
      <w:r w:rsidR="00F259ED" w:rsidRPr="004B6159">
        <w:rPr>
          <w:rFonts w:ascii="Times New Roman" w:hAnsi="Times New Roman"/>
          <w:lang w:val="pt-BR"/>
        </w:rPr>
        <w:t xml:space="preserve"> </w:t>
      </w:r>
      <w:r w:rsidRPr="004B6159">
        <w:rPr>
          <w:rFonts w:ascii="Times New Roman" w:hAnsi="Times New Roman"/>
          <w:lang w:val="pt-BR"/>
        </w:rPr>
        <w:t xml:space="preserve">mà Cộng hòa </w:t>
      </w:r>
      <w:r w:rsidR="00F259ED">
        <w:rPr>
          <w:rFonts w:ascii="Times New Roman" w:hAnsi="Times New Roman"/>
          <w:lang w:val="pt-BR"/>
        </w:rPr>
        <w:t>x</w:t>
      </w:r>
      <w:r w:rsidR="00F259ED" w:rsidRPr="004B6159">
        <w:rPr>
          <w:rFonts w:ascii="Times New Roman" w:hAnsi="Times New Roman"/>
          <w:lang w:val="pt-BR"/>
        </w:rPr>
        <w:t xml:space="preserve">ã </w:t>
      </w:r>
      <w:r w:rsidRPr="004B6159">
        <w:rPr>
          <w:rFonts w:ascii="Times New Roman" w:hAnsi="Times New Roman"/>
          <w:lang w:val="pt-BR"/>
        </w:rPr>
        <w:t xml:space="preserve">hội </w:t>
      </w:r>
      <w:r w:rsidR="00F259ED">
        <w:rPr>
          <w:rFonts w:ascii="Times New Roman" w:hAnsi="Times New Roman"/>
          <w:lang w:val="pt-BR"/>
        </w:rPr>
        <w:t>c</w:t>
      </w:r>
      <w:r w:rsidR="00F259ED" w:rsidRPr="004B6159">
        <w:rPr>
          <w:rFonts w:ascii="Times New Roman" w:hAnsi="Times New Roman"/>
          <w:lang w:val="pt-BR"/>
        </w:rPr>
        <w:t xml:space="preserve">hủ </w:t>
      </w:r>
      <w:r w:rsidRPr="004B6159">
        <w:rPr>
          <w:rFonts w:ascii="Times New Roman" w:hAnsi="Times New Roman"/>
          <w:lang w:val="pt-BR"/>
        </w:rPr>
        <w:t>nghĩa Việt Nam là thành viên.</w:t>
      </w:r>
    </w:p>
    <w:p w14:paraId="6728FB78" w14:textId="7B9A0056" w:rsidR="00C83F75" w:rsidRDefault="000D5F98" w:rsidP="00D73940">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t>2. Các quy định về tuyển sinh, thời gian đào tạo hoặc số lượng tín chỉ</w:t>
      </w:r>
      <w:r w:rsidR="00E2020E" w:rsidRPr="004B6159">
        <w:rPr>
          <w:rFonts w:ascii="Times New Roman" w:hAnsi="Times New Roman"/>
          <w:lang w:val="pt-BR"/>
        </w:rPr>
        <w:t>,</w:t>
      </w:r>
      <w:r w:rsidRPr="004B6159">
        <w:rPr>
          <w:rFonts w:ascii="Times New Roman" w:hAnsi="Times New Roman"/>
          <w:lang w:val="pt-BR"/>
        </w:rPr>
        <w:t xml:space="preserve"> điều kiện tốt nghiệp</w:t>
      </w:r>
      <w:r w:rsidR="00E2020E" w:rsidRPr="004B6159">
        <w:rPr>
          <w:rFonts w:ascii="Times New Roman" w:hAnsi="Times New Roman"/>
          <w:lang w:val="pt-BR"/>
        </w:rPr>
        <w:t>,</w:t>
      </w:r>
      <w:r w:rsidR="002A4E56" w:rsidRPr="004B6159">
        <w:rPr>
          <w:rFonts w:ascii="Times New Roman" w:hAnsi="Times New Roman"/>
          <w:lang w:val="pt-BR"/>
        </w:rPr>
        <w:t xml:space="preserve"> quy định liên thông giữa các trình độ</w:t>
      </w:r>
      <w:r w:rsidR="00006F3A">
        <w:rPr>
          <w:rFonts w:ascii="Times New Roman" w:hAnsi="Times New Roman"/>
          <w:lang w:val="pt-BR"/>
        </w:rPr>
        <w:t xml:space="preserve"> </w:t>
      </w:r>
      <w:r w:rsidR="002A4E56" w:rsidRPr="004B6159">
        <w:rPr>
          <w:rFonts w:ascii="Times New Roman" w:hAnsi="Times New Roman"/>
          <w:lang w:val="pt-BR"/>
        </w:rPr>
        <w:t>và các quy định khác</w:t>
      </w:r>
      <w:r w:rsidRPr="004B6159">
        <w:rPr>
          <w:rFonts w:ascii="Times New Roman" w:hAnsi="Times New Roman"/>
          <w:lang w:val="pt-BR"/>
        </w:rPr>
        <w:t xml:space="preserve"> tại Khung trình độ quốc gia hoặc Hệ thống giáo dục của nước cấp bằng</w:t>
      </w:r>
      <w:r w:rsidR="007E651C" w:rsidRPr="004B6159">
        <w:rPr>
          <w:rFonts w:ascii="Times New Roman" w:hAnsi="Times New Roman"/>
          <w:lang w:val="pt-BR"/>
        </w:rPr>
        <w:t xml:space="preserve"> là cơ sở để xác định mức độ tuân thủ quy định của nước cấp bằng. </w:t>
      </w:r>
    </w:p>
    <w:p w14:paraId="1A1AAB83" w14:textId="3D31AB3F" w:rsidR="0087309B" w:rsidRDefault="00C83F75" w:rsidP="00D73940">
      <w:pPr>
        <w:spacing w:before="120" w:after="120" w:line="269" w:lineRule="auto"/>
        <w:ind w:right="11" w:firstLine="567"/>
        <w:jc w:val="both"/>
        <w:rPr>
          <w:rFonts w:ascii="Times New Roman" w:hAnsi="Times New Roman"/>
          <w:lang w:val="pt-BR"/>
        </w:rPr>
      </w:pPr>
      <w:r>
        <w:rPr>
          <w:rFonts w:ascii="Times New Roman" w:hAnsi="Times New Roman"/>
          <w:lang w:val="pt-BR"/>
        </w:rPr>
        <w:t xml:space="preserve">3. </w:t>
      </w:r>
      <w:r w:rsidR="007E651C" w:rsidRPr="004B6159">
        <w:rPr>
          <w:rFonts w:ascii="Times New Roman" w:hAnsi="Times New Roman"/>
          <w:lang w:val="pt-BR"/>
        </w:rPr>
        <w:t xml:space="preserve">Việc </w:t>
      </w:r>
      <w:r w:rsidR="000D5F98" w:rsidRPr="004B6159">
        <w:rPr>
          <w:rFonts w:ascii="Times New Roman" w:hAnsi="Times New Roman"/>
          <w:lang w:val="pt-BR"/>
        </w:rPr>
        <w:t>so sánh</w:t>
      </w:r>
      <w:r w:rsidR="007E651C" w:rsidRPr="004B6159">
        <w:rPr>
          <w:rFonts w:ascii="Times New Roman" w:hAnsi="Times New Roman"/>
          <w:lang w:val="pt-BR"/>
        </w:rPr>
        <w:t xml:space="preserve"> bậc</w:t>
      </w:r>
      <w:r w:rsidR="00ED2CD1">
        <w:rPr>
          <w:rFonts w:ascii="Times New Roman" w:hAnsi="Times New Roman"/>
          <w:lang w:val="pt-BR"/>
        </w:rPr>
        <w:t>,</w:t>
      </w:r>
      <w:r w:rsidR="007E651C" w:rsidRPr="004B6159">
        <w:rPr>
          <w:rFonts w:ascii="Times New Roman" w:hAnsi="Times New Roman"/>
          <w:lang w:val="pt-BR"/>
        </w:rPr>
        <w:t xml:space="preserve"> trình độ</w:t>
      </w:r>
      <w:r w:rsidR="00006F3A">
        <w:rPr>
          <w:rFonts w:ascii="Times New Roman" w:hAnsi="Times New Roman"/>
          <w:lang w:val="pt-BR"/>
        </w:rPr>
        <w:t>, hình thức đào tạo</w:t>
      </w:r>
      <w:r w:rsidR="007E651C" w:rsidRPr="004B6159">
        <w:rPr>
          <w:rFonts w:ascii="Times New Roman" w:hAnsi="Times New Roman"/>
          <w:lang w:val="pt-BR"/>
        </w:rPr>
        <w:t xml:space="preserve"> và quy định về </w:t>
      </w:r>
      <w:r w:rsidR="00470F22">
        <w:rPr>
          <w:rFonts w:ascii="Times New Roman" w:hAnsi="Times New Roman"/>
          <w:lang w:val="pt-BR"/>
        </w:rPr>
        <w:t xml:space="preserve">khả năng </w:t>
      </w:r>
      <w:r w:rsidR="007E651C" w:rsidRPr="004B6159">
        <w:rPr>
          <w:rFonts w:ascii="Times New Roman" w:hAnsi="Times New Roman"/>
          <w:lang w:val="pt-BR"/>
        </w:rPr>
        <w:t>học lên trình độ cao hơn</w:t>
      </w:r>
      <w:r w:rsidR="00BE7740" w:rsidRPr="004B6159">
        <w:rPr>
          <w:rFonts w:ascii="Times New Roman" w:hAnsi="Times New Roman"/>
          <w:lang w:val="pt-BR"/>
        </w:rPr>
        <w:t xml:space="preserve"> giữa Khung trình độ quốc gia hoặc Hệ thống giáo dục của nước cấp bằng</w:t>
      </w:r>
      <w:r w:rsidR="000D5F98" w:rsidRPr="004B6159">
        <w:rPr>
          <w:rFonts w:ascii="Times New Roman" w:hAnsi="Times New Roman"/>
          <w:lang w:val="pt-BR"/>
        </w:rPr>
        <w:t xml:space="preserve"> với các quy định trong Khung trình độ quốc gia Việt Nam</w:t>
      </w:r>
      <w:r w:rsidR="00BE7740" w:rsidRPr="004B6159">
        <w:rPr>
          <w:rFonts w:ascii="Times New Roman" w:hAnsi="Times New Roman"/>
          <w:lang w:val="pt-BR"/>
        </w:rPr>
        <w:t xml:space="preserve"> là cơ sở để xác định mức độ tương đương của văn bằng</w:t>
      </w:r>
      <w:r w:rsidR="00A0543B">
        <w:rPr>
          <w:rFonts w:ascii="Times New Roman" w:hAnsi="Times New Roman"/>
          <w:lang w:val="pt-BR"/>
        </w:rPr>
        <w:t>.</w:t>
      </w:r>
    </w:p>
    <w:p w14:paraId="4825C92F" w14:textId="48491A25" w:rsidR="0068148B" w:rsidRPr="00465F58" w:rsidRDefault="000D5F98">
      <w:pPr>
        <w:spacing w:before="120" w:after="120" w:line="288" w:lineRule="auto"/>
        <w:jc w:val="center"/>
        <w:rPr>
          <w:rFonts w:ascii="Times New Roman" w:hAnsi="Times New Roman"/>
          <w:b/>
          <w:lang w:val="pt-BR"/>
        </w:rPr>
      </w:pPr>
      <w:r w:rsidRPr="00465F58">
        <w:rPr>
          <w:rFonts w:ascii="Times New Roman" w:hAnsi="Times New Roman"/>
          <w:b/>
          <w:lang w:val="pt-BR"/>
        </w:rPr>
        <w:t>Chương II</w:t>
      </w:r>
    </w:p>
    <w:p w14:paraId="3EFD8BA6" w14:textId="77777777" w:rsidR="008B0CCE" w:rsidRPr="00465F58" w:rsidRDefault="000D5F98" w:rsidP="00D73940">
      <w:pPr>
        <w:spacing w:before="120" w:after="120"/>
        <w:ind w:firstLine="709"/>
        <w:jc w:val="center"/>
        <w:rPr>
          <w:rFonts w:ascii="Times New Roman" w:hAnsi="Times New Roman"/>
          <w:b/>
          <w:lang w:val="pt-BR"/>
        </w:rPr>
      </w:pPr>
      <w:r w:rsidRPr="00465F58">
        <w:rPr>
          <w:rFonts w:ascii="Times New Roman" w:hAnsi="Times New Roman"/>
          <w:b/>
          <w:lang w:val="pt-BR"/>
        </w:rPr>
        <w:t xml:space="preserve">TRÌNH TỰ, THỦ TỤC CÔNG NHẬN VĂN BẰNG DO </w:t>
      </w:r>
    </w:p>
    <w:p w14:paraId="6CA3D9E0" w14:textId="1FE34429" w:rsidR="0068148B" w:rsidRPr="00465F58" w:rsidRDefault="000D5F98" w:rsidP="00D73940">
      <w:pPr>
        <w:spacing w:before="120" w:after="120"/>
        <w:ind w:firstLine="709"/>
        <w:jc w:val="center"/>
        <w:rPr>
          <w:rFonts w:ascii="Times New Roman" w:hAnsi="Times New Roman"/>
          <w:b/>
          <w:lang w:val="pt-BR"/>
        </w:rPr>
      </w:pPr>
      <w:r w:rsidRPr="00465F58">
        <w:rPr>
          <w:rFonts w:ascii="Times New Roman" w:hAnsi="Times New Roman"/>
          <w:b/>
          <w:lang w:val="pt-BR"/>
        </w:rPr>
        <w:t>CƠ SỞ GIÁO DỤC NƯỚC NGOÀI CẤP</w:t>
      </w:r>
    </w:p>
    <w:p w14:paraId="64EA635A" w14:textId="6F69754D" w:rsidR="0068148B" w:rsidRPr="00465F58" w:rsidRDefault="000D5F98" w:rsidP="00D73940">
      <w:pPr>
        <w:spacing w:before="120" w:after="120" w:line="259" w:lineRule="auto"/>
        <w:ind w:right="11" w:firstLine="567"/>
        <w:jc w:val="both"/>
        <w:rPr>
          <w:rFonts w:ascii="Times New Roman" w:hAnsi="Times New Roman"/>
          <w:b/>
          <w:lang w:val="pt-BR"/>
        </w:rPr>
      </w:pPr>
      <w:r w:rsidRPr="00465F58">
        <w:rPr>
          <w:rFonts w:ascii="Times New Roman" w:hAnsi="Times New Roman"/>
          <w:b/>
          <w:lang w:val="pt-BR"/>
        </w:rPr>
        <w:t xml:space="preserve">Điều </w:t>
      </w:r>
      <w:r w:rsidR="00107D12" w:rsidRPr="00465F58">
        <w:rPr>
          <w:rFonts w:ascii="Times New Roman" w:hAnsi="Times New Roman"/>
          <w:b/>
          <w:lang w:val="pt-BR"/>
        </w:rPr>
        <w:t>8</w:t>
      </w:r>
      <w:r w:rsidRPr="00465F58">
        <w:rPr>
          <w:rFonts w:ascii="Times New Roman" w:hAnsi="Times New Roman"/>
          <w:b/>
          <w:lang w:val="pt-BR"/>
        </w:rPr>
        <w:t>. Hồ sơ đề nghị công nhận văn bằng do cơ sở giáo dục nước ngoài cấp</w:t>
      </w:r>
    </w:p>
    <w:p w14:paraId="0EF27300" w14:textId="1AA40A5D" w:rsidR="0068148B" w:rsidRPr="008B0CCE" w:rsidRDefault="000D5F98">
      <w:pPr>
        <w:spacing w:before="120" w:after="120" w:line="269" w:lineRule="auto"/>
        <w:ind w:right="11" w:firstLine="567"/>
        <w:jc w:val="both"/>
        <w:rPr>
          <w:rFonts w:ascii="Times New Roman" w:hAnsi="Times New Roman"/>
          <w:lang w:val="pt-BR"/>
        </w:rPr>
      </w:pPr>
      <w:r w:rsidRPr="008B0CCE">
        <w:rPr>
          <w:rFonts w:ascii="Times New Roman" w:hAnsi="Times New Roman"/>
          <w:lang w:val="pt-BR"/>
        </w:rPr>
        <w:t xml:space="preserve">1. </w:t>
      </w:r>
      <w:r w:rsidR="00A72320" w:rsidRPr="008B0CCE">
        <w:rPr>
          <w:rFonts w:ascii="Times New Roman" w:hAnsi="Times New Roman"/>
          <w:lang w:val="pt-BR"/>
        </w:rPr>
        <w:t>Hồ s</w:t>
      </w:r>
      <w:r w:rsidR="008B0CCE" w:rsidRPr="008B0CCE">
        <w:rPr>
          <w:rFonts w:ascii="Times New Roman" w:hAnsi="Times New Roman"/>
          <w:lang w:val="pt-BR"/>
        </w:rPr>
        <w:t>ơ đề nghị công nhận văn bằng</w:t>
      </w:r>
      <w:r w:rsidR="00A72320" w:rsidRPr="008B0CCE">
        <w:rPr>
          <w:rFonts w:ascii="Times New Roman" w:hAnsi="Times New Roman"/>
          <w:lang w:val="pt-BR"/>
        </w:rPr>
        <w:t xml:space="preserve"> đ</w:t>
      </w:r>
      <w:r w:rsidRPr="008B0CCE">
        <w:rPr>
          <w:rFonts w:ascii="Times New Roman" w:hAnsi="Times New Roman"/>
          <w:lang w:val="pt-BR"/>
        </w:rPr>
        <w:t>ối với bằng t</w:t>
      </w:r>
      <w:r w:rsidR="00A72320" w:rsidRPr="008B0CCE">
        <w:rPr>
          <w:rFonts w:ascii="Times New Roman" w:hAnsi="Times New Roman"/>
          <w:lang w:val="pt-BR"/>
        </w:rPr>
        <w:t>ốt nghiệp các cấp học phổ thông</w:t>
      </w:r>
    </w:p>
    <w:p w14:paraId="063291C8" w14:textId="307B1A39" w:rsidR="0068148B" w:rsidRPr="004B6159" w:rsidRDefault="000D5F98">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lastRenderedPageBreak/>
        <w:t>a) Đơn đề nghị công nhận văn bằng do cơ sở giáo dục nước ngoài cấp (</w:t>
      </w:r>
      <w:r w:rsidRPr="00465F58">
        <w:rPr>
          <w:rFonts w:ascii="Times New Roman" w:hAnsi="Times New Roman"/>
          <w:lang w:val="pt-BR"/>
        </w:rPr>
        <w:t>mẫu tại Phụ lục</w:t>
      </w:r>
      <w:r w:rsidR="00A00961" w:rsidRPr="00465F58">
        <w:rPr>
          <w:rFonts w:ascii="Times New Roman" w:hAnsi="Times New Roman"/>
          <w:lang w:val="pt-BR"/>
        </w:rPr>
        <w:t xml:space="preserve"> 1</w:t>
      </w:r>
      <w:r w:rsidR="00ED2CD1" w:rsidRPr="00465F58">
        <w:rPr>
          <w:rFonts w:ascii="Times New Roman" w:hAnsi="Times New Roman"/>
          <w:lang w:val="pt-BR"/>
        </w:rPr>
        <w:t>);</w:t>
      </w:r>
    </w:p>
    <w:p w14:paraId="5D0F63C5" w14:textId="2DE9FD89" w:rsidR="0068148B" w:rsidRPr="004B6159" w:rsidRDefault="000D5F98">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t>b) Một (01) bản sao văn bằng đề nghị công nhận kèm theo bản công chứng dịch sang tiếng Việt</w:t>
      </w:r>
      <w:r w:rsidR="00ED2CD1">
        <w:rPr>
          <w:rFonts w:ascii="Times New Roman" w:hAnsi="Times New Roman"/>
          <w:lang w:val="pt-BR"/>
        </w:rPr>
        <w:t>;</w:t>
      </w:r>
    </w:p>
    <w:p w14:paraId="32736CA9" w14:textId="7A5072A9" w:rsidR="0068148B" w:rsidRPr="004B6159" w:rsidRDefault="000D5F98">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t>c) Một (01) bản sao phụ lục văn bằng</w:t>
      </w:r>
      <w:r w:rsidR="00ED2CD1">
        <w:rPr>
          <w:rFonts w:ascii="Times New Roman" w:hAnsi="Times New Roman"/>
          <w:lang w:val="pt-BR"/>
        </w:rPr>
        <w:t xml:space="preserve"> (nếu có)</w:t>
      </w:r>
      <w:r w:rsidRPr="004B6159">
        <w:rPr>
          <w:rFonts w:ascii="Times New Roman" w:hAnsi="Times New Roman"/>
          <w:lang w:val="pt-BR"/>
        </w:rPr>
        <w:t xml:space="preserve"> </w:t>
      </w:r>
      <w:r w:rsidR="00ED2CD1">
        <w:rPr>
          <w:rFonts w:ascii="Times New Roman" w:hAnsi="Times New Roman"/>
          <w:lang w:val="pt-BR"/>
        </w:rPr>
        <w:t>và</w:t>
      </w:r>
      <w:r w:rsidRPr="004B6159">
        <w:rPr>
          <w:rFonts w:ascii="Times New Roman" w:hAnsi="Times New Roman"/>
          <w:lang w:val="pt-BR"/>
        </w:rPr>
        <w:t xml:space="preserve"> bảng kết quả học tập kèm theo bản công chứng dịch sang tiếng Việt</w:t>
      </w:r>
      <w:r w:rsidR="00ED2CD1">
        <w:rPr>
          <w:rFonts w:ascii="Times New Roman" w:hAnsi="Times New Roman"/>
          <w:lang w:val="pt-BR"/>
        </w:rPr>
        <w:t>;</w:t>
      </w:r>
    </w:p>
    <w:p w14:paraId="111C5F0C" w14:textId="7D9329DF" w:rsidR="0068148B" w:rsidRPr="004B6159" w:rsidRDefault="000D5F98">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t>d) Bản sao hợp lệ hộ chiếu kèm theo thị thực loại du học và có đóng dấu ngày xuất, nhập cảnh phù hợp với thời gian học tập tại nước ngoài (nếu có).</w:t>
      </w:r>
    </w:p>
    <w:p w14:paraId="593037DA" w14:textId="0712F54B" w:rsidR="0068148B" w:rsidRPr="004B6159" w:rsidRDefault="000D5F98">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t xml:space="preserve">2. </w:t>
      </w:r>
      <w:r w:rsidR="008E646C">
        <w:rPr>
          <w:rFonts w:ascii="Times New Roman" w:hAnsi="Times New Roman"/>
          <w:lang w:val="pt-BR"/>
        </w:rPr>
        <w:t>H</w:t>
      </w:r>
      <w:r w:rsidR="008E646C" w:rsidRPr="004B6159">
        <w:rPr>
          <w:rFonts w:ascii="Times New Roman" w:hAnsi="Times New Roman"/>
          <w:lang w:val="pt-BR"/>
        </w:rPr>
        <w:t xml:space="preserve">ồ sơ đề nghị công nhận văn bằng </w:t>
      </w:r>
      <w:r w:rsidR="008E646C">
        <w:rPr>
          <w:rFonts w:ascii="Times New Roman" w:hAnsi="Times New Roman"/>
          <w:lang w:val="pt-BR"/>
        </w:rPr>
        <w:t>đ</w:t>
      </w:r>
      <w:r w:rsidRPr="004B6159">
        <w:rPr>
          <w:rFonts w:ascii="Times New Roman" w:hAnsi="Times New Roman"/>
          <w:lang w:val="pt-BR"/>
        </w:rPr>
        <w:t xml:space="preserve">ối với </w:t>
      </w:r>
      <w:r w:rsidR="001C237E" w:rsidRPr="00465F58">
        <w:rPr>
          <w:rFonts w:ascii="Times New Roman" w:hAnsi="Times New Roman"/>
          <w:lang w:val="pt-BR"/>
        </w:rPr>
        <w:t>các văn bằng tốt nghiệp trung cấp, cao đẳng sư phạm; văn bằng giáo dục đại học</w:t>
      </w:r>
      <w:r w:rsidRPr="004B6159">
        <w:rPr>
          <w:rFonts w:ascii="Times New Roman" w:hAnsi="Times New Roman"/>
          <w:lang w:val="pt-BR"/>
        </w:rPr>
        <w:t xml:space="preserve"> </w:t>
      </w:r>
    </w:p>
    <w:p w14:paraId="5A31A77C" w14:textId="2C41A1A3" w:rsidR="00B21A12" w:rsidRDefault="000D5F98">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t xml:space="preserve">a) Đơn đề nghị công nhận văn bằng </w:t>
      </w:r>
      <w:r w:rsidR="00B21A12">
        <w:rPr>
          <w:rFonts w:ascii="Times New Roman" w:hAnsi="Times New Roman"/>
          <w:lang w:val="pt-BR"/>
        </w:rPr>
        <w:t xml:space="preserve">(mẫu tại Phụ lục 1) kèm theo mã vạch </w:t>
      </w:r>
      <w:r w:rsidRPr="004B6159">
        <w:rPr>
          <w:rFonts w:ascii="Times New Roman" w:hAnsi="Times New Roman"/>
          <w:lang w:val="pt-BR"/>
        </w:rPr>
        <w:t xml:space="preserve">được in </w:t>
      </w:r>
      <w:r w:rsidR="00ED2CD1">
        <w:rPr>
          <w:rFonts w:ascii="Times New Roman" w:hAnsi="Times New Roman"/>
          <w:lang w:val="pt-BR"/>
        </w:rPr>
        <w:t xml:space="preserve">trực tiếp </w:t>
      </w:r>
      <w:r w:rsidRPr="004B6159">
        <w:rPr>
          <w:rFonts w:ascii="Times New Roman" w:hAnsi="Times New Roman"/>
          <w:lang w:val="pt-BR"/>
        </w:rPr>
        <w:t>từ trang thông tin điện tử của Trung tâm Công nhận văn bằng trực thuộc Cục Quản lý chất lượng sau khi người nộp hồ sơ nhập đầy đủ thông tin trực tuyến</w:t>
      </w:r>
      <w:r w:rsidR="00D554F2">
        <w:rPr>
          <w:rFonts w:ascii="Times New Roman" w:hAnsi="Times New Roman"/>
          <w:lang w:val="pt-BR"/>
        </w:rPr>
        <w:t xml:space="preserve"> để đề nghị công nhận tương đương văn bằng,  xác thực văn bằng hoặc công nhận văn bằng. </w:t>
      </w:r>
    </w:p>
    <w:p w14:paraId="66EAF27F" w14:textId="6CE2BCB5" w:rsidR="0068148B" w:rsidRPr="004B6159" w:rsidRDefault="000D5F98">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t>b) Một (01) bản sao văn bằng đề nghị công nhận kèm theo bản công chứng dịch sang tiếng Việt</w:t>
      </w:r>
      <w:r w:rsidR="00ED2CD1">
        <w:rPr>
          <w:rFonts w:ascii="Times New Roman" w:hAnsi="Times New Roman"/>
          <w:lang w:val="pt-BR"/>
        </w:rPr>
        <w:t>;</w:t>
      </w:r>
    </w:p>
    <w:p w14:paraId="5E65E646" w14:textId="0C7546A5" w:rsidR="0068148B" w:rsidRPr="004B6159" w:rsidRDefault="000D5F98">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t>c) Một (01) bản sao phụ lục văn bằng</w:t>
      </w:r>
      <w:r w:rsidR="00ED2CD1">
        <w:rPr>
          <w:rFonts w:ascii="Times New Roman" w:hAnsi="Times New Roman"/>
          <w:lang w:val="pt-BR"/>
        </w:rPr>
        <w:t xml:space="preserve"> (nếu có) và</w:t>
      </w:r>
      <w:r w:rsidRPr="004B6159">
        <w:rPr>
          <w:rFonts w:ascii="Times New Roman" w:hAnsi="Times New Roman"/>
          <w:lang w:val="pt-BR"/>
        </w:rPr>
        <w:t xml:space="preserve"> bảng kết quả học tập kèm theo bản công chứng dịch sang tiếng Việt</w:t>
      </w:r>
      <w:r w:rsidR="00ED2CD1">
        <w:rPr>
          <w:rFonts w:ascii="Times New Roman" w:hAnsi="Times New Roman"/>
          <w:lang w:val="pt-BR"/>
        </w:rPr>
        <w:t>;</w:t>
      </w:r>
    </w:p>
    <w:p w14:paraId="063FFA1A" w14:textId="55C35E2E" w:rsidR="0068148B" w:rsidRPr="004B6159" w:rsidRDefault="000D5F98">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t xml:space="preserve">d) Một (01) bản sao </w:t>
      </w:r>
      <w:r w:rsidR="007969CB">
        <w:rPr>
          <w:rFonts w:ascii="Times New Roman" w:hAnsi="Times New Roman"/>
          <w:lang w:val="pt-BR"/>
        </w:rPr>
        <w:t xml:space="preserve"> kèm theo </w:t>
      </w:r>
      <w:r w:rsidR="00470F22">
        <w:rPr>
          <w:rFonts w:ascii="Times New Roman" w:hAnsi="Times New Roman"/>
          <w:lang w:val="pt-BR"/>
        </w:rPr>
        <w:t xml:space="preserve">bản </w:t>
      </w:r>
      <w:r w:rsidR="007969CB">
        <w:rPr>
          <w:rFonts w:ascii="Times New Roman" w:hAnsi="Times New Roman"/>
          <w:lang w:val="pt-BR"/>
        </w:rPr>
        <w:t>công chứng</w:t>
      </w:r>
      <w:r w:rsidRPr="004B6159">
        <w:rPr>
          <w:rFonts w:ascii="Times New Roman" w:hAnsi="Times New Roman"/>
          <w:lang w:val="pt-BR"/>
        </w:rPr>
        <w:t xml:space="preserve"> dịch sang tiếng Việt văn bằng</w:t>
      </w:r>
      <w:r w:rsidR="00ED2CD1">
        <w:rPr>
          <w:rFonts w:ascii="Times New Roman" w:hAnsi="Times New Roman"/>
          <w:lang w:val="pt-BR"/>
        </w:rPr>
        <w:t>,</w:t>
      </w:r>
      <w:r w:rsidRPr="004B6159">
        <w:rPr>
          <w:rFonts w:ascii="Times New Roman" w:hAnsi="Times New Roman"/>
          <w:lang w:val="pt-BR"/>
        </w:rPr>
        <w:t xml:space="preserve"> phụ lục văn bằng</w:t>
      </w:r>
      <w:r w:rsidR="00ED2CD1">
        <w:rPr>
          <w:rFonts w:ascii="Times New Roman" w:hAnsi="Times New Roman"/>
          <w:lang w:val="pt-BR"/>
        </w:rPr>
        <w:t xml:space="preserve"> (nếu có) và</w:t>
      </w:r>
      <w:r w:rsidRPr="004B6159">
        <w:rPr>
          <w:rFonts w:ascii="Times New Roman" w:hAnsi="Times New Roman"/>
          <w:lang w:val="pt-BR"/>
        </w:rPr>
        <w:t xml:space="preserve"> kết quả học tập của các trình độ học vấn đầu vào, chứng chỉ ngoại ngữ, chứng chỉ</w:t>
      </w:r>
      <w:r w:rsidR="00ED2CD1">
        <w:rPr>
          <w:rFonts w:ascii="Times New Roman" w:hAnsi="Times New Roman"/>
          <w:lang w:val="pt-BR"/>
        </w:rPr>
        <w:t xml:space="preserve"> học thuật</w:t>
      </w:r>
      <w:r w:rsidRPr="004B6159">
        <w:rPr>
          <w:rFonts w:ascii="Times New Roman" w:hAnsi="Times New Roman"/>
          <w:lang w:val="pt-BR"/>
        </w:rPr>
        <w:t xml:space="preserve"> có liên quan</w:t>
      </w:r>
      <w:r w:rsidR="00ED2CD1">
        <w:rPr>
          <w:rFonts w:ascii="Times New Roman" w:hAnsi="Times New Roman"/>
          <w:lang w:val="pt-BR"/>
        </w:rPr>
        <w:t xml:space="preserve"> đến văn bằng đề nghị công nhận tương đương</w:t>
      </w:r>
      <w:r w:rsidR="004F4F41">
        <w:rPr>
          <w:rFonts w:ascii="Times New Roman" w:hAnsi="Times New Roman"/>
          <w:lang w:val="pt-BR"/>
        </w:rPr>
        <w:t>;</w:t>
      </w:r>
    </w:p>
    <w:p w14:paraId="5F6A75C9" w14:textId="11BA559D" w:rsidR="0068148B" w:rsidRDefault="000D5F98">
      <w:pPr>
        <w:spacing w:before="120" w:after="120" w:line="269" w:lineRule="auto"/>
        <w:ind w:right="11" w:firstLine="567"/>
        <w:jc w:val="both"/>
        <w:rPr>
          <w:rFonts w:ascii="Times New Roman" w:hAnsi="Times New Roman"/>
          <w:lang w:val="pt-BR"/>
        </w:rPr>
      </w:pPr>
      <w:r w:rsidRPr="004B6159">
        <w:rPr>
          <w:rFonts w:ascii="Times New Roman" w:hAnsi="Times New Roman"/>
          <w:lang w:val="pt-BR"/>
        </w:rPr>
        <w:t>đ) Bản sao hợp lệ hộ chiếu kèm theo thị thực loại du học và có đóng dấu ngày xuất, nhập cảnh phù hợp với thời gian học tập tại nước ngoài (nếu có).</w:t>
      </w:r>
    </w:p>
    <w:p w14:paraId="7EB422C7" w14:textId="6D477699" w:rsidR="008D2C4E" w:rsidRPr="004B6159" w:rsidRDefault="008D2C4E">
      <w:pPr>
        <w:spacing w:before="120" w:after="120" w:line="269" w:lineRule="auto"/>
        <w:ind w:right="11" w:firstLine="567"/>
        <w:jc w:val="both"/>
        <w:rPr>
          <w:rFonts w:ascii="Times New Roman" w:hAnsi="Times New Roman"/>
          <w:lang w:val="pt-BR"/>
        </w:rPr>
      </w:pPr>
      <w:r>
        <w:rPr>
          <w:rFonts w:ascii="Times New Roman" w:hAnsi="Times New Roman"/>
          <w:lang w:val="pt-BR"/>
        </w:rPr>
        <w:t>e)</w:t>
      </w:r>
      <w:r w:rsidR="006E5E0C">
        <w:rPr>
          <w:rFonts w:ascii="Times New Roman" w:hAnsi="Times New Roman"/>
          <w:lang w:val="pt-BR"/>
        </w:rPr>
        <w:t xml:space="preserve"> </w:t>
      </w:r>
      <w:r w:rsidR="00B21A12" w:rsidRPr="004B6159">
        <w:rPr>
          <w:rFonts w:ascii="Times New Roman" w:hAnsi="Times New Roman"/>
          <w:lang w:val="pt-BR"/>
        </w:rPr>
        <w:t>Giấy chấp thuận</w:t>
      </w:r>
      <w:r w:rsidR="001A5264">
        <w:rPr>
          <w:rFonts w:ascii="Times New Roman" w:hAnsi="Times New Roman"/>
          <w:lang w:val="pt-BR"/>
        </w:rPr>
        <w:t xml:space="preserve"> của người có văn bằng</w:t>
      </w:r>
      <w:r w:rsidR="00B21A12">
        <w:rPr>
          <w:rFonts w:ascii="Times New Roman" w:hAnsi="Times New Roman"/>
          <w:lang w:val="pt-BR"/>
        </w:rPr>
        <w:t xml:space="preserve"> (theo </w:t>
      </w:r>
      <w:r w:rsidR="001A5264">
        <w:rPr>
          <w:rFonts w:ascii="Times New Roman" w:hAnsi="Times New Roman"/>
          <w:lang w:val="pt-BR"/>
        </w:rPr>
        <w:t>mẫu</w:t>
      </w:r>
      <w:r w:rsidR="00B21A12">
        <w:rPr>
          <w:rFonts w:ascii="Times New Roman" w:hAnsi="Times New Roman"/>
          <w:lang w:val="pt-BR"/>
        </w:rPr>
        <w:t xml:space="preserve"> của đơn vị cấp thông tin ở nước ngoài) để Trung tâm Công nhận văn bằng được nhận thông tin về văn bằng từ</w:t>
      </w:r>
      <w:r w:rsidR="00B21A12" w:rsidRPr="004B6159">
        <w:rPr>
          <w:rFonts w:ascii="Times New Roman" w:hAnsi="Times New Roman"/>
          <w:lang w:val="pt-BR"/>
        </w:rPr>
        <w:t xml:space="preserve"> cơ sở giáo dục nước ngoài hoặc cơ quan có thẩm quyền xác thực văn bằng </w:t>
      </w:r>
      <w:r w:rsidR="00B21A12">
        <w:rPr>
          <w:rFonts w:ascii="Times New Roman" w:hAnsi="Times New Roman"/>
          <w:lang w:val="pt-BR"/>
        </w:rPr>
        <w:t>ở</w:t>
      </w:r>
      <w:r w:rsidR="00B21A12" w:rsidRPr="004B6159">
        <w:rPr>
          <w:rFonts w:ascii="Times New Roman" w:hAnsi="Times New Roman"/>
          <w:lang w:val="pt-BR"/>
        </w:rPr>
        <w:t xml:space="preserve"> nước </w:t>
      </w:r>
      <w:r w:rsidR="00B21A12">
        <w:rPr>
          <w:rFonts w:ascii="Times New Roman" w:hAnsi="Times New Roman"/>
          <w:lang w:val="pt-BR"/>
        </w:rPr>
        <w:t>ngoài;</w:t>
      </w:r>
      <w:r>
        <w:rPr>
          <w:rFonts w:ascii="Times New Roman" w:hAnsi="Times New Roman"/>
          <w:lang w:val="pt-BR"/>
        </w:rPr>
        <w:t xml:space="preserve"> </w:t>
      </w:r>
    </w:p>
    <w:p w14:paraId="25A4CED3" w14:textId="6CBFC59D" w:rsidR="001A38AB" w:rsidRDefault="006E1B47">
      <w:pPr>
        <w:spacing w:before="120" w:after="120" w:line="269" w:lineRule="auto"/>
        <w:ind w:right="11" w:firstLine="567"/>
        <w:jc w:val="both"/>
        <w:rPr>
          <w:rFonts w:ascii="Times New Roman" w:hAnsi="Times New Roman"/>
          <w:lang w:val="pt-BR"/>
        </w:rPr>
      </w:pPr>
      <w:r>
        <w:rPr>
          <w:rFonts w:ascii="Times New Roman" w:hAnsi="Times New Roman"/>
          <w:lang w:val="pt-BR"/>
        </w:rPr>
        <w:t>3</w:t>
      </w:r>
      <w:r w:rsidR="003D7019" w:rsidRPr="004B6159">
        <w:rPr>
          <w:rFonts w:ascii="Times New Roman" w:hAnsi="Times New Roman"/>
          <w:lang w:val="pt-BR"/>
        </w:rPr>
        <w:t xml:space="preserve">. Hồ sơ quy định tại khoản 1 và khoản 2 Điều này phải còn nguyên vẹn, không bị tẩy xóa, không bị hủy hoại bởi các yếu tố thời tiết, khí hậu hoặc bất kỳ một lý do nào khác. </w:t>
      </w:r>
    </w:p>
    <w:p w14:paraId="24854333" w14:textId="23443606" w:rsidR="003D7019" w:rsidRDefault="001A38AB">
      <w:pPr>
        <w:spacing w:before="120" w:after="120" w:line="269" w:lineRule="auto"/>
        <w:ind w:right="11" w:firstLine="567"/>
        <w:jc w:val="both"/>
        <w:rPr>
          <w:rFonts w:ascii="Times New Roman" w:hAnsi="Times New Roman"/>
          <w:lang w:val="pt-BR"/>
        </w:rPr>
      </w:pPr>
      <w:r>
        <w:rPr>
          <w:rFonts w:ascii="Times New Roman" w:hAnsi="Times New Roman"/>
          <w:lang w:val="pt-BR"/>
        </w:rPr>
        <w:t xml:space="preserve">Đối với hồ sơ </w:t>
      </w:r>
      <w:r w:rsidR="000F1674">
        <w:rPr>
          <w:rFonts w:ascii="Times New Roman" w:hAnsi="Times New Roman"/>
          <w:lang w:val="pt-BR"/>
        </w:rPr>
        <w:t xml:space="preserve">chỉ </w:t>
      </w:r>
      <w:r>
        <w:rPr>
          <w:rFonts w:ascii="Times New Roman" w:hAnsi="Times New Roman"/>
          <w:lang w:val="pt-BR"/>
        </w:rPr>
        <w:t xml:space="preserve">đề nghị xác thực văn bằng hoặc </w:t>
      </w:r>
      <w:r w:rsidRPr="004B6159">
        <w:rPr>
          <w:rFonts w:ascii="Times New Roman" w:hAnsi="Times New Roman"/>
          <w:lang w:val="pt-BR"/>
        </w:rPr>
        <w:t xml:space="preserve">ngôn ngữ trên hồ sơ </w:t>
      </w:r>
      <w:r>
        <w:rPr>
          <w:rFonts w:ascii="Times New Roman" w:hAnsi="Times New Roman"/>
          <w:lang w:val="pt-BR"/>
        </w:rPr>
        <w:t>là</w:t>
      </w:r>
      <w:r w:rsidRPr="004B6159">
        <w:rPr>
          <w:rFonts w:ascii="Times New Roman" w:hAnsi="Times New Roman"/>
          <w:lang w:val="pt-BR"/>
        </w:rPr>
        <w:t xml:space="preserve"> tiếng </w:t>
      </w:r>
      <w:r w:rsidRPr="00520495">
        <w:rPr>
          <w:rFonts w:ascii="Times New Roman" w:hAnsi="Times New Roman"/>
          <w:lang w:val="pt-BR"/>
        </w:rPr>
        <w:t>Anh</w:t>
      </w:r>
      <w:r>
        <w:rPr>
          <w:rFonts w:ascii="Times New Roman" w:hAnsi="Times New Roman"/>
          <w:lang w:val="pt-BR"/>
        </w:rPr>
        <w:t>,</w:t>
      </w:r>
      <w:r>
        <w:rPr>
          <w:rFonts w:ascii="Times New Roman" w:hAnsi="Times New Roman"/>
          <w:lang w:val="pt-BR"/>
        </w:rPr>
        <w:t xml:space="preserve"> </w:t>
      </w:r>
      <w:r w:rsidR="000F1674">
        <w:rPr>
          <w:rFonts w:ascii="Times New Roman" w:hAnsi="Times New Roman"/>
          <w:lang w:val="pt-BR"/>
        </w:rPr>
        <w:t>các giấy tờ quy định</w:t>
      </w:r>
      <w:r w:rsidR="003D7019" w:rsidRPr="004B6159">
        <w:rPr>
          <w:rFonts w:ascii="Times New Roman" w:hAnsi="Times New Roman"/>
          <w:lang w:val="pt-BR"/>
        </w:rPr>
        <w:t xml:space="preserve"> tại điểm b, c, d của khoản 2 Điều này chỉ cần </w:t>
      </w:r>
      <w:r w:rsidR="003D7019">
        <w:rPr>
          <w:rFonts w:ascii="Times New Roman" w:hAnsi="Times New Roman"/>
          <w:lang w:val="pt-BR"/>
        </w:rPr>
        <w:t xml:space="preserve">bản chứng thực </w:t>
      </w:r>
      <w:r w:rsidR="003D7019" w:rsidRPr="004B6159">
        <w:rPr>
          <w:rFonts w:ascii="Times New Roman" w:hAnsi="Times New Roman"/>
          <w:lang w:val="pt-BR"/>
        </w:rPr>
        <w:t xml:space="preserve">sao y </w:t>
      </w:r>
      <w:r w:rsidR="003D7019">
        <w:rPr>
          <w:rFonts w:ascii="Times New Roman" w:hAnsi="Times New Roman"/>
          <w:lang w:val="pt-BR"/>
        </w:rPr>
        <w:t xml:space="preserve">từ </w:t>
      </w:r>
      <w:r w:rsidR="003D7019" w:rsidRPr="004B6159">
        <w:rPr>
          <w:rFonts w:ascii="Times New Roman" w:hAnsi="Times New Roman"/>
          <w:lang w:val="pt-BR"/>
        </w:rPr>
        <w:t xml:space="preserve">bản chính </w:t>
      </w:r>
      <w:r>
        <w:rPr>
          <w:rFonts w:ascii="Times New Roman" w:hAnsi="Times New Roman"/>
          <w:lang w:val="pt-BR"/>
        </w:rPr>
        <w:t>hoặc bản sao xuất trình kèm bản chính để đối chiếu</w:t>
      </w:r>
      <w:r>
        <w:rPr>
          <w:rFonts w:ascii="Times New Roman" w:hAnsi="Times New Roman"/>
          <w:lang w:val="pt-BR"/>
        </w:rPr>
        <w:t>.</w:t>
      </w:r>
    </w:p>
    <w:p w14:paraId="00B07C8C" w14:textId="77777777" w:rsidR="00CE27C9" w:rsidRDefault="00CE27C9" w:rsidP="00D73940">
      <w:pPr>
        <w:spacing w:before="120" w:after="120" w:line="259" w:lineRule="auto"/>
        <w:ind w:right="11" w:firstLine="567"/>
        <w:jc w:val="both"/>
        <w:rPr>
          <w:rFonts w:ascii="Times New Roman" w:hAnsi="Times New Roman"/>
          <w:b/>
          <w:lang w:val="pt-BR"/>
        </w:rPr>
      </w:pPr>
    </w:p>
    <w:p w14:paraId="2948B652" w14:textId="119256F6" w:rsidR="0068148B" w:rsidRPr="00465F58" w:rsidRDefault="000D5F98" w:rsidP="00D73940">
      <w:pPr>
        <w:spacing w:before="120" w:after="120" w:line="259" w:lineRule="auto"/>
        <w:ind w:right="11" w:firstLine="567"/>
        <w:jc w:val="both"/>
        <w:rPr>
          <w:rFonts w:ascii="Times New Roman" w:hAnsi="Times New Roman"/>
          <w:b/>
          <w:lang w:val="pt-BR"/>
        </w:rPr>
      </w:pPr>
      <w:r w:rsidRPr="00465F58">
        <w:rPr>
          <w:rFonts w:ascii="Times New Roman" w:hAnsi="Times New Roman"/>
          <w:b/>
          <w:lang w:val="pt-BR"/>
        </w:rPr>
        <w:lastRenderedPageBreak/>
        <w:t xml:space="preserve">Điều </w:t>
      </w:r>
      <w:r w:rsidR="00107D12" w:rsidRPr="00465F58">
        <w:rPr>
          <w:rFonts w:ascii="Times New Roman" w:hAnsi="Times New Roman"/>
          <w:b/>
          <w:lang w:val="pt-BR"/>
        </w:rPr>
        <w:t>9</w:t>
      </w:r>
      <w:r w:rsidRPr="00465F58">
        <w:rPr>
          <w:rFonts w:ascii="Times New Roman" w:hAnsi="Times New Roman"/>
          <w:b/>
          <w:lang w:val="pt-BR"/>
        </w:rPr>
        <w:t>. Trình tự, thủ tục công nhận văn bằng</w:t>
      </w:r>
    </w:p>
    <w:p w14:paraId="65871F9C" w14:textId="3E31D011" w:rsidR="0068148B" w:rsidRPr="004B6159" w:rsidRDefault="000D5F98"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 xml:space="preserve">1. </w:t>
      </w:r>
      <w:r w:rsidR="00512F63">
        <w:rPr>
          <w:rFonts w:ascii="Times New Roman" w:hAnsi="Times New Roman"/>
          <w:lang w:val="pt-BR"/>
        </w:rPr>
        <w:t>Trình tự, thủ tục công nhận văn bằng đ</w:t>
      </w:r>
      <w:r w:rsidRPr="004B6159">
        <w:rPr>
          <w:rFonts w:ascii="Times New Roman" w:hAnsi="Times New Roman"/>
          <w:lang w:val="pt-BR"/>
        </w:rPr>
        <w:t>ối với bằng tốt nghiệp các cấp học phổ thông</w:t>
      </w:r>
    </w:p>
    <w:p w14:paraId="0BD489E1" w14:textId="273F7C00" w:rsidR="0068148B" w:rsidRPr="004B6159" w:rsidRDefault="000D5F98"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a) Người có văn bằng</w:t>
      </w:r>
      <w:r w:rsidR="004F4F41">
        <w:rPr>
          <w:rFonts w:ascii="Times New Roman" w:hAnsi="Times New Roman"/>
          <w:lang w:val="pt-BR"/>
        </w:rPr>
        <w:t xml:space="preserve"> hoặc</w:t>
      </w:r>
      <w:r w:rsidRPr="004B6159">
        <w:rPr>
          <w:rFonts w:ascii="Times New Roman" w:hAnsi="Times New Roman"/>
          <w:lang w:val="pt-BR"/>
        </w:rPr>
        <w:t xml:space="preserve"> người đại diện theo pháp luật của người có văn bằng hoặc người được ủy quyền, có nguyện vọng đề nghị công nhận văn bằng do cơ sở giáo dục nước ngoài cấp phải gửi một (01) bộ hồ sơ quy định tại </w:t>
      </w:r>
      <w:r w:rsidR="00C43DB1">
        <w:rPr>
          <w:rFonts w:ascii="Times New Roman" w:hAnsi="Times New Roman"/>
          <w:lang w:val="pt-BR"/>
        </w:rPr>
        <w:t xml:space="preserve">khoản 1 </w:t>
      </w:r>
      <w:r w:rsidRPr="004B6159">
        <w:rPr>
          <w:rFonts w:ascii="Times New Roman" w:hAnsi="Times New Roman"/>
          <w:lang w:val="pt-BR"/>
        </w:rPr>
        <w:t xml:space="preserve">Điều </w:t>
      </w:r>
      <w:r w:rsidR="00C43DB1">
        <w:rPr>
          <w:rFonts w:ascii="Times New Roman" w:hAnsi="Times New Roman"/>
          <w:lang w:val="pt-BR"/>
        </w:rPr>
        <w:t>8</w:t>
      </w:r>
      <w:r w:rsidRPr="004B6159">
        <w:rPr>
          <w:rFonts w:ascii="Times New Roman" w:hAnsi="Times New Roman"/>
          <w:lang w:val="pt-BR"/>
        </w:rPr>
        <w:t xml:space="preserve"> của Thông tư này tới sở giáo dục và đào tạo</w:t>
      </w:r>
      <w:r w:rsidR="001C0B01">
        <w:rPr>
          <w:rFonts w:ascii="Times New Roman" w:hAnsi="Times New Roman"/>
          <w:lang w:val="pt-BR"/>
        </w:rPr>
        <w:t xml:space="preserve"> gần nhất</w:t>
      </w:r>
      <w:r w:rsidR="004F4F41">
        <w:rPr>
          <w:rFonts w:ascii="Times New Roman" w:hAnsi="Times New Roman"/>
          <w:lang w:val="pt-BR"/>
        </w:rPr>
        <w:t>;</w:t>
      </w:r>
    </w:p>
    <w:p w14:paraId="73BA26EC" w14:textId="05B58099" w:rsidR="0068148B" w:rsidRPr="004B6159" w:rsidRDefault="000D5F98" w:rsidP="00D73940">
      <w:pPr>
        <w:spacing w:before="120" w:after="120" w:line="254" w:lineRule="auto"/>
        <w:ind w:right="11" w:firstLine="567"/>
        <w:jc w:val="both"/>
        <w:rPr>
          <w:rFonts w:ascii="Times New Roman" w:hAnsi="Times New Roman"/>
          <w:lang w:val="pt-BR"/>
        </w:rPr>
      </w:pPr>
      <w:r w:rsidRPr="004B6159">
        <w:rPr>
          <w:rFonts w:ascii="Times New Roman" w:hAnsi="Times New Roman"/>
          <w:lang w:val="pt-BR"/>
        </w:rPr>
        <w:t>b) Sau khi nhận được hồ sơ đầy đủ</w:t>
      </w:r>
      <w:r w:rsidR="00BA53F7">
        <w:rPr>
          <w:rFonts w:ascii="Times New Roman" w:hAnsi="Times New Roman"/>
          <w:lang w:val="pt-BR"/>
        </w:rPr>
        <w:t>,</w:t>
      </w:r>
      <w:r w:rsidRPr="004B6159">
        <w:rPr>
          <w:rFonts w:ascii="Times New Roman" w:hAnsi="Times New Roman"/>
          <w:lang w:val="pt-BR"/>
        </w:rPr>
        <w:t xml:space="preserve"> hợp lệ</w:t>
      </w:r>
      <w:r w:rsidR="00BA53F7">
        <w:rPr>
          <w:rFonts w:ascii="Times New Roman" w:hAnsi="Times New Roman"/>
          <w:lang w:val="pt-BR"/>
        </w:rPr>
        <w:t xml:space="preserve"> và phí </w:t>
      </w:r>
      <w:r w:rsidR="00415D6A">
        <w:rPr>
          <w:rFonts w:ascii="Times New Roman" w:hAnsi="Times New Roman"/>
          <w:lang w:val="pt-BR"/>
        </w:rPr>
        <w:t>theo quy định</w:t>
      </w:r>
      <w:r w:rsidRPr="004B6159">
        <w:rPr>
          <w:rFonts w:ascii="Times New Roman" w:hAnsi="Times New Roman"/>
          <w:lang w:val="pt-BR"/>
        </w:rPr>
        <w:t>, sở giáo dục và đào tạo cấp giấy biên nhận cho người nộp hồ sơ, nếu hồ sơ được gửi qua đường bưu điện thì căn cứ vào dấu bưu điện để xác định ngày nhận hồ sơ. Trong thời gian không quá 15 ngày làm việc, cơ quan tiếp nhận hồ sơ có trách nhiệm xem xét công nhận văn bằng cho người đề nghị. Trong trường hợp văn bằng không được công nhận</w:t>
      </w:r>
      <w:r w:rsidR="001C0B01">
        <w:rPr>
          <w:rFonts w:ascii="Times New Roman" w:hAnsi="Times New Roman"/>
          <w:lang w:val="pt-BR"/>
        </w:rPr>
        <w:t xml:space="preserve"> hoặc chưa có đầy đủ thông tin,</w:t>
      </w:r>
      <w:r w:rsidR="0012263F">
        <w:rPr>
          <w:rFonts w:ascii="Times New Roman" w:hAnsi="Times New Roman"/>
          <w:lang w:val="pt-BR"/>
        </w:rPr>
        <w:t xml:space="preserve"> đang</w:t>
      </w:r>
      <w:r w:rsidR="001C0B01">
        <w:rPr>
          <w:rFonts w:ascii="Times New Roman" w:hAnsi="Times New Roman"/>
          <w:lang w:val="pt-BR"/>
        </w:rPr>
        <w:t xml:space="preserve"> tìm cơ sở để công nhận và xác định trình độ tương đương</w:t>
      </w:r>
      <w:r w:rsidRPr="004B6159">
        <w:rPr>
          <w:rFonts w:ascii="Times New Roman" w:hAnsi="Times New Roman"/>
          <w:lang w:val="pt-BR"/>
        </w:rPr>
        <w:t>, cơ quan tiếp nhận hồ sơ phải trả lời bằng văn bản cho đương sự</w:t>
      </w:r>
      <w:r w:rsidR="001C0B01">
        <w:rPr>
          <w:rFonts w:ascii="Times New Roman" w:hAnsi="Times New Roman"/>
          <w:lang w:val="pt-BR"/>
        </w:rPr>
        <w:t xml:space="preserve"> nêu rõ lý do</w:t>
      </w:r>
      <w:r w:rsidRPr="004B6159">
        <w:rPr>
          <w:rFonts w:ascii="Times New Roman" w:hAnsi="Times New Roman"/>
          <w:lang w:val="pt-BR"/>
        </w:rPr>
        <w:t>.</w:t>
      </w:r>
    </w:p>
    <w:p w14:paraId="47740FB0" w14:textId="1AF609D5" w:rsidR="0068148B" w:rsidRPr="004B6159" w:rsidRDefault="000D5F98" w:rsidP="00D73940">
      <w:pPr>
        <w:spacing w:before="120" w:after="120" w:line="254" w:lineRule="auto"/>
        <w:ind w:right="11" w:firstLine="567"/>
        <w:jc w:val="both"/>
        <w:rPr>
          <w:rFonts w:ascii="Times New Roman" w:hAnsi="Times New Roman"/>
          <w:lang w:val="pt-BR"/>
        </w:rPr>
      </w:pPr>
      <w:r w:rsidRPr="004B6159">
        <w:rPr>
          <w:rFonts w:ascii="Times New Roman" w:hAnsi="Times New Roman"/>
          <w:lang w:val="pt-BR"/>
        </w:rPr>
        <w:t xml:space="preserve">2. </w:t>
      </w:r>
      <w:r w:rsidR="00512F63">
        <w:rPr>
          <w:rFonts w:ascii="Times New Roman" w:hAnsi="Times New Roman"/>
          <w:lang w:val="pt-BR"/>
        </w:rPr>
        <w:t>Trình tự, thủ tục công nhận tương đương văn bằng đ</w:t>
      </w:r>
      <w:r w:rsidRPr="004B6159">
        <w:rPr>
          <w:rFonts w:ascii="Times New Roman" w:hAnsi="Times New Roman"/>
          <w:lang w:val="pt-BR"/>
        </w:rPr>
        <w:t xml:space="preserve">ối với </w:t>
      </w:r>
      <w:r w:rsidR="00CC7960" w:rsidRPr="00465F58">
        <w:rPr>
          <w:rFonts w:ascii="Times New Roman" w:hAnsi="Times New Roman"/>
          <w:lang w:val="pt-BR"/>
        </w:rPr>
        <w:t>các văn bằng tốt nghiệp trung cấp, cao đẳng sư phạm; văn bằng giáo dục đại học</w:t>
      </w:r>
    </w:p>
    <w:p w14:paraId="4A8AB8C4" w14:textId="6BE3E13B" w:rsidR="0068148B" w:rsidRPr="004B6159" w:rsidRDefault="000D5F98" w:rsidP="00D73940">
      <w:pPr>
        <w:spacing w:before="120" w:after="120" w:line="254" w:lineRule="auto"/>
        <w:ind w:right="11" w:firstLine="567"/>
        <w:jc w:val="both"/>
        <w:rPr>
          <w:rFonts w:ascii="Times New Roman" w:hAnsi="Times New Roman"/>
          <w:lang w:val="pt-BR"/>
        </w:rPr>
      </w:pPr>
      <w:r w:rsidRPr="004B6159">
        <w:rPr>
          <w:rFonts w:ascii="Times New Roman" w:hAnsi="Times New Roman"/>
          <w:lang w:val="pt-BR"/>
        </w:rPr>
        <w:t xml:space="preserve">a) Người có văn bằng nộp hồ sơ trực tuyến </w:t>
      </w:r>
      <w:r w:rsidR="00C43DB1" w:rsidRPr="004B6159">
        <w:rPr>
          <w:rFonts w:ascii="Times New Roman" w:hAnsi="Times New Roman"/>
          <w:lang w:val="pt-BR"/>
        </w:rPr>
        <w:t xml:space="preserve">và phí </w:t>
      </w:r>
      <w:r w:rsidRPr="004B6159">
        <w:rPr>
          <w:rFonts w:ascii="Times New Roman" w:hAnsi="Times New Roman"/>
          <w:lang w:val="pt-BR"/>
        </w:rPr>
        <w:t>theo hướng dẫn tại trang thông tin điện tử của Trung tâm Công nhận văn bằng trực thuộc Cục Quản lý chất lượng, Bộ Giáo dục và Đào tạo. Hồ sơ quy định chi tiết tại</w:t>
      </w:r>
      <w:r w:rsidR="00E42140">
        <w:rPr>
          <w:rFonts w:ascii="Times New Roman" w:hAnsi="Times New Roman"/>
          <w:lang w:val="pt-BR"/>
        </w:rPr>
        <w:t xml:space="preserve"> </w:t>
      </w:r>
      <w:r w:rsidR="00745E3B">
        <w:rPr>
          <w:rFonts w:ascii="Times New Roman" w:hAnsi="Times New Roman"/>
          <w:lang w:val="pt-BR"/>
        </w:rPr>
        <w:t xml:space="preserve">điểm a, b, c, d, đ </w:t>
      </w:r>
      <w:r w:rsidR="00E42140">
        <w:rPr>
          <w:rFonts w:ascii="Times New Roman" w:hAnsi="Times New Roman"/>
          <w:lang w:val="pt-BR"/>
        </w:rPr>
        <w:t>khoản 2</w:t>
      </w:r>
      <w:r w:rsidRPr="004B6159">
        <w:rPr>
          <w:rFonts w:ascii="Times New Roman" w:hAnsi="Times New Roman"/>
          <w:lang w:val="pt-BR"/>
        </w:rPr>
        <w:t xml:space="preserve"> Điều </w:t>
      </w:r>
      <w:r w:rsidR="00AE2911">
        <w:rPr>
          <w:rFonts w:ascii="Times New Roman" w:hAnsi="Times New Roman"/>
          <w:lang w:val="pt-BR"/>
        </w:rPr>
        <w:t>8</w:t>
      </w:r>
      <w:r w:rsidR="00AE2911" w:rsidRPr="004B6159">
        <w:rPr>
          <w:rFonts w:ascii="Times New Roman" w:hAnsi="Times New Roman"/>
          <w:lang w:val="pt-BR"/>
        </w:rPr>
        <w:t xml:space="preserve"> </w:t>
      </w:r>
      <w:r w:rsidRPr="004B6159">
        <w:rPr>
          <w:rFonts w:ascii="Times New Roman" w:hAnsi="Times New Roman"/>
          <w:lang w:val="pt-BR"/>
        </w:rPr>
        <w:t>Thông tư này</w:t>
      </w:r>
      <w:r w:rsidR="001C237E">
        <w:rPr>
          <w:rFonts w:ascii="Times New Roman" w:hAnsi="Times New Roman"/>
          <w:lang w:val="pt-BR"/>
        </w:rPr>
        <w:t>;</w:t>
      </w:r>
    </w:p>
    <w:p w14:paraId="46DF0B46" w14:textId="7EBFA8B9" w:rsidR="0068148B" w:rsidRPr="004B6159" w:rsidRDefault="000D5F98" w:rsidP="00D73940">
      <w:pPr>
        <w:spacing w:before="120" w:after="120" w:line="254" w:lineRule="auto"/>
        <w:ind w:right="11" w:firstLine="567"/>
        <w:jc w:val="both"/>
        <w:rPr>
          <w:rFonts w:ascii="Times New Roman" w:hAnsi="Times New Roman"/>
          <w:lang w:val="pt-BR"/>
        </w:rPr>
      </w:pPr>
      <w:r w:rsidRPr="004B6159">
        <w:rPr>
          <w:rFonts w:ascii="Times New Roman" w:hAnsi="Times New Roman"/>
          <w:lang w:val="pt-BR"/>
        </w:rPr>
        <w:t xml:space="preserve">b) Sau khi nộp hồ sơ trực tuyến qua trang thông tin điện tử của Trung tâm Công nhận văn bằng, người có văn bằng nộp hồ sơ </w:t>
      </w:r>
      <w:r w:rsidR="00BA53F7">
        <w:rPr>
          <w:rFonts w:ascii="Times New Roman" w:hAnsi="Times New Roman"/>
          <w:lang w:val="pt-BR"/>
        </w:rPr>
        <w:t xml:space="preserve">quy định tại </w:t>
      </w:r>
      <w:r w:rsidR="00CE27C9">
        <w:rPr>
          <w:rFonts w:ascii="Times New Roman" w:hAnsi="Times New Roman"/>
          <w:lang w:val="pt-BR"/>
        </w:rPr>
        <w:t xml:space="preserve">điểm a, b, c, d, đ </w:t>
      </w:r>
      <w:r w:rsidR="00BA53F7">
        <w:rPr>
          <w:rFonts w:ascii="Times New Roman" w:hAnsi="Times New Roman"/>
          <w:lang w:val="pt-BR"/>
        </w:rPr>
        <w:t>khoản 2 Điều 8</w:t>
      </w:r>
      <w:r w:rsidRPr="004B6159">
        <w:rPr>
          <w:rFonts w:ascii="Times New Roman" w:hAnsi="Times New Roman"/>
          <w:lang w:val="pt-BR"/>
        </w:rPr>
        <w:t xml:space="preserve"> theo một trong hai hình thức: nộp trực tiếp tại Trung tâm Công nhận văn bằng, Cục Quản lý chất lượng, Bộ Giáo dục và Đào tạo hoặc gửi qua đường bưu điện</w:t>
      </w:r>
      <w:r w:rsidR="00745E3B">
        <w:rPr>
          <w:rFonts w:ascii="Times New Roman" w:hAnsi="Times New Roman"/>
          <w:lang w:val="pt-BR"/>
        </w:rPr>
        <w:t>;</w:t>
      </w:r>
    </w:p>
    <w:p w14:paraId="75C04EA0" w14:textId="75C7CA98" w:rsidR="0068148B" w:rsidRPr="004B6159" w:rsidRDefault="00745E3B" w:rsidP="00D73940">
      <w:pPr>
        <w:spacing w:before="120" w:after="120" w:line="254" w:lineRule="auto"/>
        <w:ind w:right="11" w:firstLine="567"/>
        <w:jc w:val="both"/>
        <w:rPr>
          <w:rFonts w:ascii="Times New Roman" w:hAnsi="Times New Roman"/>
          <w:lang w:val="pt-BR"/>
        </w:rPr>
      </w:pPr>
      <w:r>
        <w:rPr>
          <w:rFonts w:ascii="Times New Roman" w:hAnsi="Times New Roman"/>
          <w:lang w:val="pt-BR"/>
        </w:rPr>
        <w:t xml:space="preserve">c) </w:t>
      </w:r>
      <w:r w:rsidR="004F1070">
        <w:rPr>
          <w:rFonts w:ascii="Times New Roman" w:hAnsi="Times New Roman"/>
          <w:lang w:val="pt-BR"/>
        </w:rPr>
        <w:t>Trường hợp</w:t>
      </w:r>
      <w:r w:rsidR="000D5F98" w:rsidRPr="004B6159">
        <w:rPr>
          <w:rFonts w:ascii="Times New Roman" w:hAnsi="Times New Roman"/>
          <w:lang w:val="pt-BR"/>
        </w:rPr>
        <w:t xml:space="preserve"> hồ sơ bản giấy đầy đủ và hợp lệ, Trung tâm Công nhận văn bằng sẽ thông báo qua </w:t>
      </w:r>
      <w:r w:rsidR="00F20DAE">
        <w:rPr>
          <w:rFonts w:ascii="Times New Roman" w:hAnsi="Times New Roman"/>
          <w:lang w:val="pt-BR"/>
        </w:rPr>
        <w:t>hộp thư điện tử</w:t>
      </w:r>
      <w:r w:rsidR="00F20DAE" w:rsidRPr="004B6159">
        <w:rPr>
          <w:rFonts w:ascii="Times New Roman" w:hAnsi="Times New Roman"/>
          <w:lang w:val="pt-BR"/>
        </w:rPr>
        <w:t xml:space="preserve"> </w:t>
      </w:r>
      <w:r w:rsidR="000D5F98" w:rsidRPr="004B6159">
        <w:rPr>
          <w:rFonts w:ascii="Times New Roman" w:hAnsi="Times New Roman"/>
          <w:lang w:val="pt-BR"/>
        </w:rPr>
        <w:t xml:space="preserve">và cấp mã truy cập, mật khẩu truy cập hệ thống cho người </w:t>
      </w:r>
      <w:r w:rsidR="00C66F1D">
        <w:rPr>
          <w:rFonts w:ascii="Times New Roman" w:hAnsi="Times New Roman"/>
          <w:lang w:val="pt-BR"/>
        </w:rPr>
        <w:t>đề nghị công nhận tương đương văn bằng</w:t>
      </w:r>
      <w:r w:rsidR="000D5F98" w:rsidRPr="004B6159">
        <w:rPr>
          <w:rFonts w:ascii="Times New Roman" w:hAnsi="Times New Roman"/>
          <w:lang w:val="pt-BR"/>
        </w:rPr>
        <w:t xml:space="preserve"> để theo dõi tình trạng hồ sơ</w:t>
      </w:r>
      <w:r w:rsidR="00F20DAE">
        <w:rPr>
          <w:rFonts w:ascii="Times New Roman" w:hAnsi="Times New Roman"/>
          <w:lang w:val="pt-BR"/>
        </w:rPr>
        <w:t xml:space="preserve"> hoặc</w:t>
      </w:r>
      <w:r w:rsidR="000D5F98" w:rsidRPr="004B6159">
        <w:rPr>
          <w:rFonts w:ascii="Times New Roman" w:hAnsi="Times New Roman"/>
          <w:lang w:val="pt-BR"/>
        </w:rPr>
        <w:t xml:space="preserve"> Trung tâm Công nhận văn bằng sẽ in mã truy cập và mật khẩu truy cập kèm theo lịch hẹn trả kết quả cho người nộp hồ sơ</w:t>
      </w:r>
      <w:r>
        <w:rPr>
          <w:rFonts w:ascii="Times New Roman" w:hAnsi="Times New Roman"/>
          <w:lang w:val="pt-BR"/>
        </w:rPr>
        <w:t>.</w:t>
      </w:r>
    </w:p>
    <w:p w14:paraId="575E761C" w14:textId="015A56E6" w:rsidR="00F33867" w:rsidRPr="004B6159" w:rsidRDefault="000D5F98" w:rsidP="00D73940">
      <w:pPr>
        <w:spacing w:before="120" w:after="120" w:line="254" w:lineRule="auto"/>
        <w:ind w:right="11" w:firstLine="567"/>
        <w:jc w:val="both"/>
        <w:rPr>
          <w:rFonts w:ascii="Times New Roman" w:hAnsi="Times New Roman"/>
          <w:spacing w:val="-4"/>
          <w:lang w:val="pt-BR"/>
        </w:rPr>
      </w:pPr>
      <w:r w:rsidRPr="004B6159">
        <w:rPr>
          <w:rFonts w:ascii="Times New Roman" w:hAnsi="Times New Roman"/>
          <w:spacing w:val="-4"/>
          <w:lang w:val="pt-BR"/>
        </w:rPr>
        <w:t xml:space="preserve">Trường hợp nộp hồ sơ bản giấy không trùng khớp với hồ sơ đã nộp trực tuyến hoặc cần yêu cầu bổ sung giấy tờ, </w:t>
      </w:r>
      <w:r w:rsidR="00FD3441">
        <w:rPr>
          <w:rFonts w:ascii="Times New Roman" w:hAnsi="Times New Roman"/>
          <w:spacing w:val="-4"/>
          <w:lang w:val="pt-BR"/>
        </w:rPr>
        <w:t xml:space="preserve">Trung tâm Công nhận văn bằng sẽ gửi </w:t>
      </w:r>
      <w:r w:rsidRPr="004B6159">
        <w:rPr>
          <w:rFonts w:ascii="Times New Roman" w:hAnsi="Times New Roman"/>
          <w:spacing w:val="-4"/>
          <w:lang w:val="pt-BR"/>
        </w:rPr>
        <w:t>thông báo đến người nộp đề nghị hoàn chỉnh hồ sơ</w:t>
      </w:r>
      <w:r w:rsidR="008B251E">
        <w:rPr>
          <w:rFonts w:ascii="Times New Roman" w:hAnsi="Times New Roman"/>
          <w:spacing w:val="-4"/>
          <w:lang w:val="pt-BR"/>
        </w:rPr>
        <w:t>. Nếu quá 60 ngày làm việc mà</w:t>
      </w:r>
      <w:r w:rsidRPr="004B6159">
        <w:rPr>
          <w:rFonts w:ascii="Times New Roman" w:hAnsi="Times New Roman"/>
          <w:spacing w:val="-4"/>
          <w:lang w:val="pt-BR"/>
        </w:rPr>
        <w:t xml:space="preserve"> người có văn bằng không bổ sung</w:t>
      </w:r>
      <w:r w:rsidR="00FD3441">
        <w:rPr>
          <w:rFonts w:ascii="Times New Roman" w:hAnsi="Times New Roman"/>
          <w:spacing w:val="-4"/>
          <w:lang w:val="pt-BR"/>
        </w:rPr>
        <w:t xml:space="preserve"> được</w:t>
      </w:r>
      <w:r w:rsidR="008B251E">
        <w:rPr>
          <w:rFonts w:ascii="Times New Roman" w:hAnsi="Times New Roman"/>
          <w:spacing w:val="-4"/>
          <w:lang w:val="pt-BR"/>
        </w:rPr>
        <w:t xml:space="preserve"> hồ sơ theo yêu cầu thì </w:t>
      </w:r>
      <w:r w:rsidRPr="004B6159">
        <w:rPr>
          <w:rFonts w:ascii="Times New Roman" w:hAnsi="Times New Roman"/>
          <w:spacing w:val="-4"/>
          <w:lang w:val="pt-BR"/>
        </w:rPr>
        <w:t xml:space="preserve">hồ sơ và mã truy cập sẽ không được lưu trên hệ thống. Người có văn bằng cần nộp lại hồ sơ theo quy định tại khoản </w:t>
      </w:r>
      <w:r w:rsidR="00E90899" w:rsidRPr="004B6159">
        <w:rPr>
          <w:rFonts w:ascii="Times New Roman" w:hAnsi="Times New Roman"/>
          <w:spacing w:val="-4"/>
          <w:lang w:val="pt-BR"/>
        </w:rPr>
        <w:t>2</w:t>
      </w:r>
      <w:r w:rsidRPr="004B6159">
        <w:rPr>
          <w:rFonts w:ascii="Times New Roman" w:hAnsi="Times New Roman"/>
          <w:spacing w:val="-4"/>
          <w:lang w:val="pt-BR"/>
        </w:rPr>
        <w:t xml:space="preserve"> Điều</w:t>
      </w:r>
      <w:r w:rsidR="00E90899" w:rsidRPr="004B6159">
        <w:rPr>
          <w:rFonts w:ascii="Times New Roman" w:hAnsi="Times New Roman"/>
          <w:spacing w:val="-4"/>
          <w:lang w:val="pt-BR"/>
        </w:rPr>
        <w:t xml:space="preserve"> </w:t>
      </w:r>
      <w:r w:rsidR="00AE2911">
        <w:rPr>
          <w:rFonts w:ascii="Times New Roman" w:hAnsi="Times New Roman"/>
          <w:spacing w:val="-4"/>
          <w:lang w:val="pt-BR"/>
        </w:rPr>
        <w:t>8</w:t>
      </w:r>
      <w:r w:rsidR="001C237E">
        <w:rPr>
          <w:rFonts w:ascii="Times New Roman" w:hAnsi="Times New Roman"/>
          <w:spacing w:val="-4"/>
          <w:lang w:val="pt-BR"/>
        </w:rPr>
        <w:t>;</w:t>
      </w:r>
    </w:p>
    <w:p w14:paraId="0FF60935" w14:textId="64ED4160" w:rsidR="0068148B" w:rsidRPr="004B6159" w:rsidRDefault="00745E3B" w:rsidP="00D73940">
      <w:pPr>
        <w:spacing w:before="120" w:after="120" w:line="254" w:lineRule="auto"/>
        <w:ind w:right="11" w:firstLine="567"/>
        <w:jc w:val="both"/>
        <w:rPr>
          <w:rFonts w:ascii="Times New Roman" w:hAnsi="Times New Roman"/>
          <w:lang w:val="pt-BR"/>
        </w:rPr>
      </w:pPr>
      <w:r>
        <w:rPr>
          <w:rFonts w:ascii="Times New Roman" w:hAnsi="Times New Roman"/>
          <w:lang w:val="pt-BR"/>
        </w:rPr>
        <w:t>d</w:t>
      </w:r>
      <w:r w:rsidR="000D5F98" w:rsidRPr="004B6159">
        <w:rPr>
          <w:rFonts w:ascii="Times New Roman" w:hAnsi="Times New Roman"/>
          <w:lang w:val="pt-BR"/>
        </w:rPr>
        <w:t xml:space="preserve">) Trong thời gian không quá 20 ngày làm việc kể từ ngày nhận được hồ sơ đầy đủ, hợp lệ và phí theo quy định (nếu hồ sơ được gửi qua đường bưu điện thì </w:t>
      </w:r>
      <w:r w:rsidR="000D5F98" w:rsidRPr="004B6159">
        <w:rPr>
          <w:rFonts w:ascii="Times New Roman" w:hAnsi="Times New Roman"/>
          <w:lang w:val="pt-BR"/>
        </w:rPr>
        <w:lastRenderedPageBreak/>
        <w:t>căn cứ vào dấu bưu điện để xác định ngày nhận hồ sơ), Trung tâm Công nhận văn bằng có nhiệm vụ giúp Cục trưởng Cục Quản lý chất lượng xem xét công nhận văn bằng tương đương. Sau 20 ngày làm việc, nếu cần thêm thời gian để làm rõ thông tin phục vụ cho việc công nhận tương đương văn bằng, Cục Quản lý chất lượng phải trả lời bằng văn bản và nêu rõ lý do</w:t>
      </w:r>
      <w:r w:rsidR="008B251E">
        <w:rPr>
          <w:rFonts w:ascii="Times New Roman" w:hAnsi="Times New Roman"/>
          <w:lang w:val="pt-BR"/>
        </w:rPr>
        <w:t xml:space="preserve"> cho người </w:t>
      </w:r>
      <w:r w:rsidR="00F20DAE">
        <w:rPr>
          <w:rFonts w:ascii="Times New Roman" w:hAnsi="Times New Roman"/>
          <w:lang w:val="pt-BR"/>
        </w:rPr>
        <w:t>có văn bằng</w:t>
      </w:r>
      <w:r w:rsidR="001C237E">
        <w:rPr>
          <w:rFonts w:ascii="Times New Roman" w:hAnsi="Times New Roman"/>
          <w:lang w:val="pt-BR"/>
        </w:rPr>
        <w:t>;</w:t>
      </w:r>
    </w:p>
    <w:p w14:paraId="6CCBDE57" w14:textId="658908A1" w:rsidR="0068148B" w:rsidRPr="004B6159" w:rsidRDefault="00745E3B" w:rsidP="00D73940">
      <w:pPr>
        <w:spacing w:before="120" w:after="120" w:line="254" w:lineRule="auto"/>
        <w:ind w:right="11" w:firstLine="567"/>
        <w:jc w:val="both"/>
        <w:rPr>
          <w:rFonts w:ascii="Times New Roman" w:hAnsi="Times New Roman"/>
          <w:lang w:val="pt-BR"/>
        </w:rPr>
      </w:pPr>
      <w:r>
        <w:rPr>
          <w:rFonts w:ascii="Times New Roman" w:hAnsi="Times New Roman"/>
          <w:lang w:val="pt-BR"/>
        </w:rPr>
        <w:t>đ</w:t>
      </w:r>
      <w:r w:rsidR="000D5F98" w:rsidRPr="004B6159">
        <w:rPr>
          <w:rFonts w:ascii="Times New Roman" w:hAnsi="Times New Roman"/>
          <w:lang w:val="pt-BR"/>
        </w:rPr>
        <w:t xml:space="preserve">) Trường hợp văn bằng không đủ điều kiện để được công nhận tương đương, Cục Quản lý chất lượng trả lời bằng văn bản cho người </w:t>
      </w:r>
      <w:r w:rsidR="00AA0CDD">
        <w:rPr>
          <w:rFonts w:ascii="Times New Roman" w:hAnsi="Times New Roman"/>
          <w:lang w:val="pt-BR"/>
        </w:rPr>
        <w:t>có văn bằng</w:t>
      </w:r>
      <w:r w:rsidR="000D5F98" w:rsidRPr="004B6159">
        <w:rPr>
          <w:rFonts w:ascii="Times New Roman" w:hAnsi="Times New Roman"/>
          <w:lang w:val="pt-BR"/>
        </w:rPr>
        <w:t xml:space="preserve"> nêu rõ lý do </w:t>
      </w:r>
      <w:r w:rsidR="00AA0CDD">
        <w:rPr>
          <w:rFonts w:ascii="Times New Roman" w:hAnsi="Times New Roman"/>
          <w:lang w:val="pt-BR"/>
        </w:rPr>
        <w:t xml:space="preserve">văn bằng </w:t>
      </w:r>
      <w:r w:rsidR="000D5F98" w:rsidRPr="004B6159">
        <w:rPr>
          <w:rFonts w:ascii="Times New Roman" w:hAnsi="Times New Roman"/>
          <w:lang w:val="pt-BR"/>
        </w:rPr>
        <w:t>không</w:t>
      </w:r>
      <w:r w:rsidR="00AA0CDD">
        <w:rPr>
          <w:rFonts w:ascii="Times New Roman" w:hAnsi="Times New Roman"/>
          <w:lang w:val="pt-BR"/>
        </w:rPr>
        <w:t xml:space="preserve"> được</w:t>
      </w:r>
      <w:r w:rsidR="000D5F98" w:rsidRPr="004B6159">
        <w:rPr>
          <w:rFonts w:ascii="Times New Roman" w:hAnsi="Times New Roman"/>
          <w:lang w:val="pt-BR"/>
        </w:rPr>
        <w:t xml:space="preserve"> công nhận</w:t>
      </w:r>
      <w:r w:rsidR="00AA0CDD">
        <w:rPr>
          <w:rFonts w:ascii="Times New Roman" w:hAnsi="Times New Roman"/>
          <w:lang w:val="pt-BR"/>
        </w:rPr>
        <w:t xml:space="preserve"> tương đương</w:t>
      </w:r>
      <w:r w:rsidR="001A5264">
        <w:rPr>
          <w:rFonts w:ascii="Times New Roman" w:hAnsi="Times New Roman"/>
          <w:lang w:val="pt-BR"/>
        </w:rPr>
        <w:t>.</w:t>
      </w:r>
    </w:p>
    <w:p w14:paraId="1807FB30" w14:textId="713D8CF4" w:rsidR="00512F63" w:rsidRDefault="00512F63" w:rsidP="00D73940">
      <w:pPr>
        <w:spacing w:before="120" w:after="120" w:line="254" w:lineRule="auto"/>
        <w:ind w:right="11" w:firstLine="567"/>
        <w:jc w:val="both"/>
        <w:rPr>
          <w:rFonts w:ascii="Times New Roman" w:hAnsi="Times New Roman"/>
          <w:lang w:val="pt-BR"/>
        </w:rPr>
      </w:pPr>
      <w:r>
        <w:rPr>
          <w:rFonts w:ascii="Times New Roman" w:hAnsi="Times New Roman"/>
          <w:lang w:val="pt-BR"/>
        </w:rPr>
        <w:t>3. Trình tự, thủ tục xác thực văn bằng đ</w:t>
      </w:r>
      <w:r w:rsidRPr="004B6159">
        <w:rPr>
          <w:rFonts w:ascii="Times New Roman" w:hAnsi="Times New Roman"/>
          <w:lang w:val="pt-BR"/>
        </w:rPr>
        <w:t xml:space="preserve">ối với </w:t>
      </w:r>
      <w:r w:rsidR="001C237E" w:rsidRPr="00465F58">
        <w:rPr>
          <w:rFonts w:ascii="Times New Roman" w:hAnsi="Times New Roman"/>
          <w:lang w:val="pt-BR"/>
        </w:rPr>
        <w:t>các văn bằng tốt nghiệp trung cấp, cao đẳng sư phạm; văn bằng giáo dục đại học</w:t>
      </w:r>
    </w:p>
    <w:p w14:paraId="6D1BE6D6" w14:textId="78E4DE78" w:rsidR="00EE77AF" w:rsidRPr="004B6159" w:rsidRDefault="00EE77AF" w:rsidP="00D73940">
      <w:pPr>
        <w:spacing w:before="120" w:after="120" w:line="254" w:lineRule="auto"/>
        <w:ind w:right="11" w:firstLine="567"/>
        <w:jc w:val="both"/>
        <w:rPr>
          <w:rFonts w:ascii="Times New Roman" w:hAnsi="Times New Roman"/>
          <w:lang w:val="pt-BR"/>
        </w:rPr>
      </w:pPr>
      <w:r>
        <w:rPr>
          <w:rFonts w:ascii="Times New Roman" w:hAnsi="Times New Roman"/>
          <w:lang w:val="pt-BR"/>
        </w:rPr>
        <w:t xml:space="preserve">a) </w:t>
      </w:r>
      <w:r w:rsidRPr="004B6159">
        <w:rPr>
          <w:rFonts w:ascii="Times New Roman" w:hAnsi="Times New Roman"/>
          <w:lang w:val="pt-BR"/>
        </w:rPr>
        <w:t>Thủ tục xác thực văn bằng chỉ được thực hiện khi văn bằng đã được công nhận tương đương hoặc đủ điều kiện công nhận tương đương văn bằng</w:t>
      </w:r>
      <w:r w:rsidR="00AA0CDD">
        <w:rPr>
          <w:rFonts w:ascii="Times New Roman" w:hAnsi="Times New Roman"/>
          <w:lang w:val="pt-BR"/>
        </w:rPr>
        <w:t>;</w:t>
      </w:r>
    </w:p>
    <w:p w14:paraId="50249083" w14:textId="61555BE8" w:rsidR="001A5264" w:rsidRDefault="00EE77AF" w:rsidP="001A5264">
      <w:pPr>
        <w:spacing w:before="120" w:after="120" w:line="254" w:lineRule="auto"/>
        <w:ind w:right="11" w:firstLine="567"/>
        <w:jc w:val="both"/>
        <w:rPr>
          <w:rFonts w:ascii="Times New Roman" w:hAnsi="Times New Roman"/>
          <w:lang w:val="pt-BR"/>
        </w:rPr>
      </w:pPr>
      <w:r>
        <w:rPr>
          <w:rFonts w:ascii="Times New Roman" w:hAnsi="Times New Roman"/>
          <w:lang w:val="pt-BR"/>
        </w:rPr>
        <w:t>b)</w:t>
      </w:r>
      <w:r w:rsidR="001A5264" w:rsidRPr="004B6159">
        <w:rPr>
          <w:rFonts w:ascii="Times New Roman" w:hAnsi="Times New Roman"/>
          <w:lang w:val="pt-BR"/>
        </w:rPr>
        <w:t xml:space="preserve"> Người có văn bằng nộp hồ sơ trực tuyến và phí theo hướng dẫn tại trang thông tin điện tử của Trung tâm Công nhận văn bằng trực thuộc Cục Quản lý chất lượng, Bộ Giáo dục và Đào tạo. Hồ sơ quy định chi tiết tại</w:t>
      </w:r>
      <w:r w:rsidR="00745E3B">
        <w:rPr>
          <w:rFonts w:ascii="Times New Roman" w:hAnsi="Times New Roman"/>
          <w:lang w:val="pt-BR"/>
        </w:rPr>
        <w:t xml:space="preserve"> điểm a, b, c, e</w:t>
      </w:r>
      <w:r w:rsidR="001A5264">
        <w:rPr>
          <w:rFonts w:ascii="Times New Roman" w:hAnsi="Times New Roman"/>
          <w:lang w:val="pt-BR"/>
        </w:rPr>
        <w:t xml:space="preserve"> khoản 2</w:t>
      </w:r>
      <w:r w:rsidR="001A5264" w:rsidRPr="004B6159">
        <w:rPr>
          <w:rFonts w:ascii="Times New Roman" w:hAnsi="Times New Roman"/>
          <w:lang w:val="pt-BR"/>
        </w:rPr>
        <w:t xml:space="preserve"> Điều </w:t>
      </w:r>
      <w:r w:rsidR="001A5264">
        <w:rPr>
          <w:rFonts w:ascii="Times New Roman" w:hAnsi="Times New Roman"/>
          <w:lang w:val="pt-BR"/>
        </w:rPr>
        <w:t>8</w:t>
      </w:r>
      <w:r w:rsidR="001A5264" w:rsidRPr="004B6159">
        <w:rPr>
          <w:rFonts w:ascii="Times New Roman" w:hAnsi="Times New Roman"/>
          <w:lang w:val="pt-BR"/>
        </w:rPr>
        <w:t xml:space="preserve"> Thông tư này</w:t>
      </w:r>
      <w:r w:rsidR="001A5264">
        <w:rPr>
          <w:rFonts w:ascii="Times New Roman" w:hAnsi="Times New Roman"/>
          <w:lang w:val="pt-BR"/>
        </w:rPr>
        <w:t>;</w:t>
      </w:r>
    </w:p>
    <w:p w14:paraId="01BB44B6" w14:textId="3145F39B" w:rsidR="00CE27C9" w:rsidRPr="004B6159" w:rsidRDefault="00CE27C9" w:rsidP="00CE27C9">
      <w:pPr>
        <w:spacing w:before="120" w:after="120" w:line="254" w:lineRule="auto"/>
        <w:ind w:right="11" w:firstLine="567"/>
        <w:jc w:val="both"/>
        <w:rPr>
          <w:rFonts w:ascii="Times New Roman" w:hAnsi="Times New Roman"/>
          <w:lang w:val="pt-BR"/>
        </w:rPr>
      </w:pPr>
      <w:r>
        <w:rPr>
          <w:rFonts w:ascii="Times New Roman" w:hAnsi="Times New Roman"/>
          <w:lang w:val="pt-BR"/>
        </w:rPr>
        <w:t>c</w:t>
      </w:r>
      <w:r w:rsidRPr="004B6159">
        <w:rPr>
          <w:rFonts w:ascii="Times New Roman" w:hAnsi="Times New Roman"/>
          <w:lang w:val="pt-BR"/>
        </w:rPr>
        <w:t xml:space="preserve">) Sau khi nộp hồ sơ trực tuyến qua trang thông tin điện tử của Trung tâm Công nhận văn bằng, người có văn bằng nộp hồ sơ </w:t>
      </w:r>
      <w:r>
        <w:rPr>
          <w:rFonts w:ascii="Times New Roman" w:hAnsi="Times New Roman"/>
          <w:lang w:val="pt-BR"/>
        </w:rPr>
        <w:t>quy định tại điểm a, b, c, e khoản 2 Điều 8</w:t>
      </w:r>
      <w:r w:rsidRPr="004B6159">
        <w:rPr>
          <w:rFonts w:ascii="Times New Roman" w:hAnsi="Times New Roman"/>
          <w:lang w:val="pt-BR"/>
        </w:rPr>
        <w:t xml:space="preserve"> theo một trong hai hình thức: nộp trực tiếp tại Trung tâm Công nhận văn bằng, Cục Quản lý chất lượng, Bộ Giáo dục và Đào tạo hoặc gửi qua đường bưu điện</w:t>
      </w:r>
      <w:r>
        <w:rPr>
          <w:rFonts w:ascii="Times New Roman" w:hAnsi="Times New Roman"/>
          <w:lang w:val="pt-BR"/>
        </w:rPr>
        <w:t>;</w:t>
      </w:r>
    </w:p>
    <w:p w14:paraId="07A0E61D" w14:textId="78E893F8" w:rsidR="00EE77AF" w:rsidRPr="004B6159" w:rsidRDefault="00CE27C9" w:rsidP="00D73940">
      <w:pPr>
        <w:spacing w:before="120" w:after="120" w:line="254" w:lineRule="auto"/>
        <w:ind w:right="11" w:firstLine="567"/>
        <w:jc w:val="both"/>
        <w:rPr>
          <w:rFonts w:ascii="Times New Roman" w:hAnsi="Times New Roman"/>
          <w:lang w:val="pt-BR"/>
        </w:rPr>
      </w:pPr>
      <w:r>
        <w:rPr>
          <w:rFonts w:ascii="Times New Roman" w:hAnsi="Times New Roman"/>
          <w:lang w:val="pt-BR"/>
        </w:rPr>
        <w:t>d</w:t>
      </w:r>
      <w:r w:rsidR="001A5264">
        <w:rPr>
          <w:rFonts w:ascii="Times New Roman" w:hAnsi="Times New Roman"/>
          <w:lang w:val="pt-BR"/>
        </w:rPr>
        <w:t>)</w:t>
      </w:r>
      <w:r w:rsidR="00D118C5">
        <w:rPr>
          <w:rFonts w:ascii="Times New Roman" w:hAnsi="Times New Roman"/>
          <w:lang w:val="pt-BR"/>
        </w:rPr>
        <w:t xml:space="preserve"> </w:t>
      </w:r>
      <w:r w:rsidR="00EE77AF" w:rsidRPr="004B6159">
        <w:rPr>
          <w:rFonts w:ascii="Times New Roman" w:hAnsi="Times New Roman"/>
          <w:lang w:val="pt-BR"/>
        </w:rPr>
        <w:t xml:space="preserve">Trong thời gian không quá </w:t>
      </w:r>
      <w:r w:rsidR="00EE77AF">
        <w:rPr>
          <w:rFonts w:ascii="Times New Roman" w:hAnsi="Times New Roman"/>
          <w:lang w:val="pt-BR"/>
        </w:rPr>
        <w:t>5</w:t>
      </w:r>
      <w:r w:rsidR="00EE77AF" w:rsidRPr="004B6159">
        <w:rPr>
          <w:rFonts w:ascii="Times New Roman" w:hAnsi="Times New Roman"/>
          <w:lang w:val="pt-BR"/>
        </w:rPr>
        <w:t xml:space="preserve"> ngày làm việc kể từ ngày nhận được đề nghị xác thực văn bằng, Trung tâm Công nhận văn bằng phải gửi đề nghị</w:t>
      </w:r>
      <w:r w:rsidR="00AD542C">
        <w:rPr>
          <w:rFonts w:ascii="Times New Roman" w:hAnsi="Times New Roman"/>
          <w:lang w:val="pt-BR"/>
        </w:rPr>
        <w:t xml:space="preserve"> cho</w:t>
      </w:r>
      <w:r w:rsidR="00EE77AF" w:rsidRPr="004B6159">
        <w:rPr>
          <w:rFonts w:ascii="Times New Roman" w:hAnsi="Times New Roman"/>
          <w:lang w:val="pt-BR"/>
        </w:rPr>
        <w:t xml:space="preserve"> cơ sở giáo dục</w:t>
      </w:r>
      <w:r w:rsidR="00AA0CDD">
        <w:rPr>
          <w:rFonts w:ascii="Times New Roman" w:hAnsi="Times New Roman"/>
          <w:lang w:val="pt-BR"/>
        </w:rPr>
        <w:t xml:space="preserve"> cấp bằng</w:t>
      </w:r>
      <w:r w:rsidR="00EE77AF" w:rsidRPr="004B6159">
        <w:rPr>
          <w:rFonts w:ascii="Times New Roman" w:hAnsi="Times New Roman"/>
          <w:lang w:val="pt-BR"/>
        </w:rPr>
        <w:t xml:space="preserve"> hoặc cơ quan có thẩm quyền xác thực văn bằng nước ngoài cung cấp thông tin về văn bằng</w:t>
      </w:r>
      <w:r w:rsidR="00AA0CDD">
        <w:rPr>
          <w:rFonts w:ascii="Times New Roman" w:hAnsi="Times New Roman"/>
          <w:lang w:val="pt-BR"/>
        </w:rPr>
        <w:t xml:space="preserve"> và kết quả học tập liên quan</w:t>
      </w:r>
      <w:r w:rsidR="001C237E">
        <w:rPr>
          <w:rFonts w:ascii="Times New Roman" w:hAnsi="Times New Roman"/>
          <w:lang w:val="pt-BR"/>
        </w:rPr>
        <w:t>;</w:t>
      </w:r>
    </w:p>
    <w:p w14:paraId="42A8A720" w14:textId="3D56F1E0" w:rsidR="00EE77AF" w:rsidRPr="004B6159" w:rsidRDefault="00CE27C9" w:rsidP="00D73940">
      <w:pPr>
        <w:spacing w:before="120" w:after="120" w:line="254" w:lineRule="auto"/>
        <w:ind w:right="11" w:firstLine="567"/>
        <w:jc w:val="both"/>
        <w:rPr>
          <w:rFonts w:ascii="Times New Roman" w:hAnsi="Times New Roman"/>
          <w:lang w:val="pt-BR"/>
        </w:rPr>
      </w:pPr>
      <w:r>
        <w:rPr>
          <w:rFonts w:ascii="Times New Roman" w:hAnsi="Times New Roman"/>
          <w:lang w:val="pt-BR"/>
        </w:rPr>
        <w:t>đ</w:t>
      </w:r>
      <w:r w:rsidR="001A5264">
        <w:rPr>
          <w:rFonts w:ascii="Times New Roman" w:hAnsi="Times New Roman"/>
          <w:lang w:val="pt-BR"/>
        </w:rPr>
        <w:t xml:space="preserve">) </w:t>
      </w:r>
      <w:r w:rsidR="00EE77AF" w:rsidRPr="004B6159">
        <w:rPr>
          <w:rFonts w:ascii="Times New Roman" w:hAnsi="Times New Roman"/>
          <w:lang w:val="pt-BR"/>
        </w:rPr>
        <w:t xml:space="preserve">Thời gian xác thực văn bằng phụ thuộc vào thời gian cơ sở giáo dục hoặc cơ quan có thẩm quyền xác thực văn bằng nước ngoài cung cấp thông tin về văn bằng cho Trung tâm Công nhận văn bằng. Trong thời gian không quá 10 ngày làm việc kể từ khi nhận được thông tin phản hồi, Trung tâm Công nhận văn bằng </w:t>
      </w:r>
      <w:r w:rsidR="00AA0CDD">
        <w:rPr>
          <w:rFonts w:ascii="Times New Roman" w:hAnsi="Times New Roman"/>
          <w:lang w:val="pt-BR"/>
        </w:rPr>
        <w:t>hoàn thiện</w:t>
      </w:r>
      <w:r w:rsidR="00AA0CDD" w:rsidRPr="004B6159">
        <w:rPr>
          <w:rFonts w:ascii="Times New Roman" w:hAnsi="Times New Roman"/>
          <w:lang w:val="pt-BR"/>
        </w:rPr>
        <w:t xml:space="preserve"> </w:t>
      </w:r>
      <w:r w:rsidR="00EE77AF" w:rsidRPr="004B6159">
        <w:rPr>
          <w:rFonts w:ascii="Times New Roman" w:hAnsi="Times New Roman"/>
          <w:lang w:val="pt-BR"/>
        </w:rPr>
        <w:t xml:space="preserve">thủ tục xác thực văn bằng cho người </w:t>
      </w:r>
      <w:r w:rsidR="00035E99">
        <w:rPr>
          <w:rFonts w:ascii="Times New Roman" w:hAnsi="Times New Roman"/>
          <w:lang w:val="pt-BR"/>
        </w:rPr>
        <w:t>có văn bằng</w:t>
      </w:r>
      <w:r w:rsidR="001C237E">
        <w:rPr>
          <w:rFonts w:ascii="Times New Roman" w:hAnsi="Times New Roman"/>
          <w:lang w:val="pt-BR"/>
        </w:rPr>
        <w:t>;</w:t>
      </w:r>
    </w:p>
    <w:p w14:paraId="5B204021" w14:textId="4B89FA89" w:rsidR="00EE77AF" w:rsidRPr="004B6159" w:rsidRDefault="001A5264" w:rsidP="00D73940">
      <w:pPr>
        <w:spacing w:before="120" w:after="120" w:line="254" w:lineRule="auto"/>
        <w:ind w:right="11" w:firstLine="567"/>
        <w:jc w:val="both"/>
        <w:rPr>
          <w:rFonts w:ascii="Times New Roman" w:hAnsi="Times New Roman"/>
          <w:lang w:val="pt-BR"/>
        </w:rPr>
      </w:pPr>
      <w:r>
        <w:rPr>
          <w:rFonts w:ascii="Times New Roman" w:hAnsi="Times New Roman"/>
          <w:lang w:val="pt-BR"/>
        </w:rPr>
        <w:t>e)</w:t>
      </w:r>
      <w:r w:rsidR="00D118C5">
        <w:rPr>
          <w:rFonts w:ascii="Times New Roman" w:hAnsi="Times New Roman"/>
          <w:lang w:val="pt-BR"/>
        </w:rPr>
        <w:t xml:space="preserve"> </w:t>
      </w:r>
      <w:r w:rsidR="00EE77AF" w:rsidRPr="004B6159">
        <w:rPr>
          <w:rFonts w:ascii="Times New Roman" w:hAnsi="Times New Roman"/>
          <w:lang w:val="pt-BR"/>
        </w:rPr>
        <w:t xml:space="preserve">Sau thời gian 45 ngày làm việc kể từ ngày Trung tâm Công nhận văn bằng gửi đề nghị mà cơ sở giáo dục nước ngoài hoặc cơ quan có thẩm quyền xác thực văn bằng của nước ngoài không cung cấp thông tin về văn bằng, Trung tâm Công nhận văn bằng trả lời bằng văn bản nêu rõ không có thông tin về văn bằng cho người </w:t>
      </w:r>
      <w:r w:rsidR="00035E99">
        <w:rPr>
          <w:rFonts w:ascii="Times New Roman" w:hAnsi="Times New Roman"/>
          <w:lang w:val="pt-BR"/>
        </w:rPr>
        <w:t xml:space="preserve">có </w:t>
      </w:r>
      <w:r w:rsidR="00EE77AF" w:rsidRPr="004B6159">
        <w:rPr>
          <w:rFonts w:ascii="Times New Roman" w:hAnsi="Times New Roman"/>
          <w:lang w:val="pt-BR"/>
        </w:rPr>
        <w:t>văn bằng.</w:t>
      </w:r>
    </w:p>
    <w:p w14:paraId="641D9043" w14:textId="3F1C5999" w:rsidR="0068148B" w:rsidRPr="00465F58" w:rsidRDefault="00EE77AF" w:rsidP="00D73940">
      <w:pPr>
        <w:spacing w:before="120" w:after="120" w:line="254" w:lineRule="auto"/>
        <w:ind w:right="11" w:firstLine="567"/>
        <w:jc w:val="both"/>
        <w:rPr>
          <w:rFonts w:ascii="Times New Roman" w:eastAsiaTheme="minorHAnsi" w:hAnsi="Times New Roman"/>
          <w:lang w:val="pt-BR"/>
        </w:rPr>
      </w:pPr>
      <w:r>
        <w:rPr>
          <w:rFonts w:ascii="Times New Roman" w:hAnsi="Times New Roman"/>
          <w:lang w:val="pt-BR"/>
        </w:rPr>
        <w:t>4</w:t>
      </w:r>
      <w:r w:rsidR="000D5F98" w:rsidRPr="004B6159">
        <w:rPr>
          <w:rFonts w:ascii="Times New Roman" w:hAnsi="Times New Roman"/>
          <w:lang w:val="pt-BR"/>
        </w:rPr>
        <w:t xml:space="preserve">. </w:t>
      </w:r>
      <w:r w:rsidR="008A6FD2" w:rsidRPr="00465F58">
        <w:rPr>
          <w:rFonts w:ascii="Times New Roman" w:eastAsiaTheme="minorHAnsi" w:hAnsi="Times New Roman"/>
          <w:lang w:val="pt-BR"/>
        </w:rPr>
        <w:t xml:space="preserve">Trường hợp không đồng ý với kết quả công nhận </w:t>
      </w:r>
      <w:r w:rsidRPr="00465F58">
        <w:rPr>
          <w:rFonts w:ascii="Times New Roman" w:eastAsiaTheme="minorHAnsi" w:hAnsi="Times New Roman"/>
          <w:lang w:val="pt-BR"/>
        </w:rPr>
        <w:t xml:space="preserve">tương hoặc/và kết quả xác thực </w:t>
      </w:r>
      <w:r w:rsidR="008A6FD2" w:rsidRPr="00465F58">
        <w:rPr>
          <w:rFonts w:ascii="Times New Roman" w:eastAsiaTheme="minorHAnsi" w:hAnsi="Times New Roman"/>
          <w:lang w:val="pt-BR"/>
        </w:rPr>
        <w:t>v</w:t>
      </w:r>
      <w:r w:rsidR="008A6FD2" w:rsidRPr="00465F58">
        <w:rPr>
          <w:rFonts w:ascii="Times New Roman" w:eastAsiaTheme="minorHAnsi" w:hAnsi="Times New Roman" w:hint="eastAsia"/>
          <w:lang w:val="pt-BR"/>
        </w:rPr>
        <w:t>ă</w:t>
      </w:r>
      <w:r w:rsidR="008A6FD2" w:rsidRPr="00465F58">
        <w:rPr>
          <w:rFonts w:ascii="Times New Roman" w:eastAsiaTheme="minorHAnsi" w:hAnsi="Times New Roman"/>
          <w:lang w:val="pt-BR"/>
        </w:rPr>
        <w:t>n bằng, trong thời hạn 90 ngày sau ngày có kết quả, ng</w:t>
      </w:r>
      <w:r w:rsidR="008A6FD2" w:rsidRPr="00465F58">
        <w:rPr>
          <w:rFonts w:ascii="Times New Roman" w:eastAsiaTheme="minorHAnsi" w:hAnsi="Times New Roman" w:hint="eastAsia"/>
          <w:lang w:val="pt-BR"/>
        </w:rPr>
        <w:t>ư</w:t>
      </w:r>
      <w:r w:rsidR="008A6FD2" w:rsidRPr="00465F58">
        <w:rPr>
          <w:rFonts w:ascii="Times New Roman" w:eastAsiaTheme="minorHAnsi" w:hAnsi="Times New Roman"/>
          <w:lang w:val="pt-BR"/>
        </w:rPr>
        <w:t>ời có v</w:t>
      </w:r>
      <w:r w:rsidR="008A6FD2" w:rsidRPr="00465F58">
        <w:rPr>
          <w:rFonts w:ascii="Times New Roman" w:eastAsiaTheme="minorHAnsi" w:hAnsi="Times New Roman" w:hint="eastAsia"/>
          <w:lang w:val="pt-BR"/>
        </w:rPr>
        <w:t>ă</w:t>
      </w:r>
      <w:r w:rsidR="008A6FD2" w:rsidRPr="00465F58">
        <w:rPr>
          <w:rFonts w:ascii="Times New Roman" w:eastAsiaTheme="minorHAnsi" w:hAnsi="Times New Roman"/>
          <w:lang w:val="pt-BR"/>
        </w:rPr>
        <w:t>n bằng có thể yêu cầu Cục Quản lý chất l</w:t>
      </w:r>
      <w:r w:rsidR="008A6FD2" w:rsidRPr="00465F58">
        <w:rPr>
          <w:rFonts w:ascii="Times New Roman" w:eastAsiaTheme="minorHAnsi" w:hAnsi="Times New Roman" w:hint="eastAsia"/>
          <w:lang w:val="pt-BR"/>
        </w:rPr>
        <w:t>ư</w:t>
      </w:r>
      <w:r w:rsidR="008A6FD2" w:rsidRPr="00465F58">
        <w:rPr>
          <w:rFonts w:ascii="Times New Roman" w:eastAsiaTheme="minorHAnsi" w:hAnsi="Times New Roman"/>
          <w:lang w:val="pt-BR"/>
        </w:rPr>
        <w:t xml:space="preserve">ợng </w:t>
      </w:r>
      <w:r w:rsidR="008A6FD2" w:rsidRPr="00465F58">
        <w:rPr>
          <w:rFonts w:ascii="Times New Roman" w:eastAsiaTheme="minorHAnsi" w:hAnsi="Times New Roman" w:hint="eastAsia"/>
          <w:lang w:val="pt-BR"/>
        </w:rPr>
        <w:t>đá</w:t>
      </w:r>
      <w:r w:rsidR="008A6FD2" w:rsidRPr="00465F58">
        <w:rPr>
          <w:rFonts w:ascii="Times New Roman" w:eastAsiaTheme="minorHAnsi" w:hAnsi="Times New Roman"/>
          <w:lang w:val="pt-BR"/>
        </w:rPr>
        <w:t>nh giá lại kết quả công nhận v</w:t>
      </w:r>
      <w:r w:rsidR="008A6FD2" w:rsidRPr="00465F58">
        <w:rPr>
          <w:rFonts w:ascii="Times New Roman" w:eastAsiaTheme="minorHAnsi" w:hAnsi="Times New Roman" w:hint="eastAsia"/>
          <w:lang w:val="pt-BR"/>
        </w:rPr>
        <w:t>ă</w:t>
      </w:r>
      <w:r w:rsidR="008A6FD2" w:rsidRPr="00465F58">
        <w:rPr>
          <w:rFonts w:ascii="Times New Roman" w:eastAsiaTheme="minorHAnsi" w:hAnsi="Times New Roman"/>
          <w:lang w:val="pt-BR"/>
        </w:rPr>
        <w:t xml:space="preserve">n bằng. </w:t>
      </w:r>
      <w:r w:rsidR="008A6FD2" w:rsidRPr="00465F58">
        <w:rPr>
          <w:rFonts w:ascii="Times New Roman" w:eastAsiaTheme="minorHAnsi" w:hAnsi="Times New Roman"/>
          <w:lang w:val="pt-BR"/>
        </w:rPr>
        <w:lastRenderedPageBreak/>
        <w:t xml:space="preserve">Sau 20 ngày làm việc từ khi nhận </w:t>
      </w:r>
      <w:r w:rsidR="008A6FD2" w:rsidRPr="00465F58">
        <w:rPr>
          <w:rFonts w:ascii="Times New Roman" w:eastAsiaTheme="minorHAnsi" w:hAnsi="Times New Roman" w:hint="eastAsia"/>
          <w:lang w:val="pt-BR"/>
        </w:rPr>
        <w:t>đư</w:t>
      </w:r>
      <w:r w:rsidR="008A6FD2" w:rsidRPr="00465F58">
        <w:rPr>
          <w:rFonts w:ascii="Times New Roman" w:eastAsiaTheme="minorHAnsi" w:hAnsi="Times New Roman"/>
          <w:lang w:val="pt-BR"/>
        </w:rPr>
        <w:t xml:space="preserve">ợc </w:t>
      </w:r>
      <w:r w:rsidR="008A6FD2" w:rsidRPr="00465F58">
        <w:rPr>
          <w:rFonts w:ascii="Times New Roman" w:eastAsiaTheme="minorHAnsi" w:hAnsi="Times New Roman" w:hint="eastAsia"/>
          <w:lang w:val="pt-BR"/>
        </w:rPr>
        <w:t>đơ</w:t>
      </w:r>
      <w:r w:rsidR="008A6FD2" w:rsidRPr="00465F58">
        <w:rPr>
          <w:rFonts w:ascii="Times New Roman" w:eastAsiaTheme="minorHAnsi" w:hAnsi="Times New Roman"/>
          <w:lang w:val="pt-BR"/>
        </w:rPr>
        <w:t xml:space="preserve">n </w:t>
      </w:r>
      <w:r w:rsidR="008A6FD2" w:rsidRPr="00465F58">
        <w:rPr>
          <w:rFonts w:ascii="Times New Roman" w:eastAsiaTheme="minorHAnsi" w:hAnsi="Times New Roman" w:hint="eastAsia"/>
          <w:lang w:val="pt-BR"/>
        </w:rPr>
        <w:t>đ</w:t>
      </w:r>
      <w:r w:rsidR="008A6FD2" w:rsidRPr="00465F58">
        <w:rPr>
          <w:rFonts w:ascii="Times New Roman" w:eastAsiaTheme="minorHAnsi" w:hAnsi="Times New Roman"/>
          <w:lang w:val="pt-BR"/>
        </w:rPr>
        <w:t xml:space="preserve">ề nghị </w:t>
      </w:r>
      <w:r w:rsidR="008A6FD2" w:rsidRPr="00465F58">
        <w:rPr>
          <w:rFonts w:ascii="Times New Roman" w:eastAsiaTheme="minorHAnsi" w:hAnsi="Times New Roman" w:hint="eastAsia"/>
          <w:lang w:val="pt-BR"/>
        </w:rPr>
        <w:t>đá</w:t>
      </w:r>
      <w:r w:rsidR="008A6FD2" w:rsidRPr="00465F58">
        <w:rPr>
          <w:rFonts w:ascii="Times New Roman" w:eastAsiaTheme="minorHAnsi" w:hAnsi="Times New Roman"/>
          <w:lang w:val="pt-BR"/>
        </w:rPr>
        <w:t>nh giá lại, Cục Quản lý chất l</w:t>
      </w:r>
      <w:r w:rsidR="008A6FD2" w:rsidRPr="00465F58">
        <w:rPr>
          <w:rFonts w:ascii="Times New Roman" w:eastAsiaTheme="minorHAnsi" w:hAnsi="Times New Roman" w:hint="eastAsia"/>
          <w:lang w:val="pt-BR"/>
        </w:rPr>
        <w:t>ư</w:t>
      </w:r>
      <w:r w:rsidR="008A6FD2" w:rsidRPr="00465F58">
        <w:rPr>
          <w:rFonts w:ascii="Times New Roman" w:eastAsiaTheme="minorHAnsi" w:hAnsi="Times New Roman"/>
          <w:lang w:val="pt-BR"/>
        </w:rPr>
        <w:t>ợng có trách nhiệm trả lời bằng v</w:t>
      </w:r>
      <w:r w:rsidR="008A6FD2" w:rsidRPr="00465F58">
        <w:rPr>
          <w:rFonts w:ascii="Times New Roman" w:eastAsiaTheme="minorHAnsi" w:hAnsi="Times New Roman" w:hint="eastAsia"/>
          <w:lang w:val="pt-BR"/>
        </w:rPr>
        <w:t>ă</w:t>
      </w:r>
      <w:r w:rsidR="008A6FD2" w:rsidRPr="00465F58">
        <w:rPr>
          <w:rFonts w:ascii="Times New Roman" w:eastAsiaTheme="minorHAnsi" w:hAnsi="Times New Roman"/>
          <w:lang w:val="pt-BR"/>
        </w:rPr>
        <w:t xml:space="preserve">n bản về kết quả thẩm </w:t>
      </w:r>
      <w:r w:rsidR="008A6FD2" w:rsidRPr="00465F58">
        <w:rPr>
          <w:rFonts w:ascii="Times New Roman" w:eastAsiaTheme="minorHAnsi" w:hAnsi="Times New Roman" w:hint="eastAsia"/>
          <w:lang w:val="pt-BR"/>
        </w:rPr>
        <w:t>đ</w:t>
      </w:r>
      <w:r w:rsidR="008A6FD2" w:rsidRPr="00465F58">
        <w:rPr>
          <w:rFonts w:ascii="Times New Roman" w:eastAsiaTheme="minorHAnsi" w:hAnsi="Times New Roman"/>
          <w:lang w:val="pt-BR"/>
        </w:rPr>
        <w:t>ịnh lại v</w:t>
      </w:r>
      <w:r w:rsidR="008A6FD2" w:rsidRPr="00465F58">
        <w:rPr>
          <w:rFonts w:ascii="Times New Roman" w:eastAsiaTheme="minorHAnsi" w:hAnsi="Times New Roman" w:hint="eastAsia"/>
          <w:lang w:val="pt-BR"/>
        </w:rPr>
        <w:t>ă</w:t>
      </w:r>
      <w:r w:rsidR="008A6FD2" w:rsidRPr="00465F58">
        <w:rPr>
          <w:rFonts w:ascii="Times New Roman" w:eastAsiaTheme="minorHAnsi" w:hAnsi="Times New Roman"/>
          <w:lang w:val="pt-BR"/>
        </w:rPr>
        <w:t xml:space="preserve">n bằng. </w:t>
      </w:r>
    </w:p>
    <w:p w14:paraId="4D829A11" w14:textId="175C5634" w:rsidR="0068148B" w:rsidRPr="00465F58" w:rsidRDefault="000D5F98" w:rsidP="00D73940">
      <w:pPr>
        <w:spacing w:before="120" w:after="120" w:line="259" w:lineRule="auto"/>
        <w:ind w:right="11" w:firstLine="567"/>
        <w:jc w:val="both"/>
        <w:rPr>
          <w:rFonts w:ascii="Times New Roman" w:hAnsi="Times New Roman"/>
          <w:b/>
          <w:lang w:val="pt-BR"/>
        </w:rPr>
      </w:pPr>
      <w:r w:rsidRPr="00465F58">
        <w:rPr>
          <w:rFonts w:ascii="Times New Roman" w:hAnsi="Times New Roman"/>
          <w:b/>
          <w:lang w:val="pt-BR"/>
        </w:rPr>
        <w:t xml:space="preserve">Điều </w:t>
      </w:r>
      <w:r w:rsidR="00107D12" w:rsidRPr="00465F58">
        <w:rPr>
          <w:rFonts w:ascii="Times New Roman" w:hAnsi="Times New Roman"/>
          <w:b/>
          <w:lang w:val="pt-BR"/>
        </w:rPr>
        <w:t>1</w:t>
      </w:r>
      <w:r w:rsidR="00EE77AF" w:rsidRPr="00465F58">
        <w:rPr>
          <w:rFonts w:ascii="Times New Roman" w:hAnsi="Times New Roman"/>
          <w:b/>
          <w:lang w:val="pt-BR"/>
        </w:rPr>
        <w:t>0</w:t>
      </w:r>
      <w:r w:rsidRPr="00465F58">
        <w:rPr>
          <w:rFonts w:ascii="Times New Roman" w:hAnsi="Times New Roman"/>
          <w:b/>
          <w:lang w:val="pt-BR"/>
        </w:rPr>
        <w:t xml:space="preserve">. Kết quả công nhận văn bằng </w:t>
      </w:r>
    </w:p>
    <w:p w14:paraId="265D6E92" w14:textId="295CC2F6" w:rsidR="0068148B" w:rsidRPr="004B6159" w:rsidRDefault="000D5F98"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 xml:space="preserve">1. </w:t>
      </w:r>
      <w:r w:rsidR="00B45D79" w:rsidRPr="004B6159">
        <w:rPr>
          <w:rFonts w:ascii="Times New Roman" w:hAnsi="Times New Roman"/>
          <w:lang w:val="pt-BR"/>
        </w:rPr>
        <w:t xml:space="preserve">Giấy công nhận văn bằng đối với bằng tốt nghiệp các cấp học phổ thông do </w:t>
      </w:r>
      <w:r w:rsidR="00CC7960">
        <w:rPr>
          <w:rFonts w:ascii="Times New Roman" w:hAnsi="Times New Roman"/>
          <w:lang w:val="pt-BR"/>
        </w:rPr>
        <w:t>G</w:t>
      </w:r>
      <w:r w:rsidR="00455EA5" w:rsidRPr="00455EA5">
        <w:rPr>
          <w:rFonts w:ascii="Times New Roman" w:hAnsi="Times New Roman"/>
          <w:lang w:val="pt-BR"/>
        </w:rPr>
        <w:t xml:space="preserve">iám đốc sở giáo dục và đào tạo </w:t>
      </w:r>
      <w:r w:rsidR="006E1B47">
        <w:rPr>
          <w:rFonts w:ascii="Times New Roman" w:hAnsi="Times New Roman"/>
          <w:lang w:val="pt-BR"/>
        </w:rPr>
        <w:t>ký</w:t>
      </w:r>
      <w:r w:rsidR="006E1B47" w:rsidRPr="004B6159">
        <w:rPr>
          <w:rFonts w:ascii="Times New Roman" w:hAnsi="Times New Roman"/>
          <w:lang w:val="pt-BR"/>
        </w:rPr>
        <w:t xml:space="preserve"> </w:t>
      </w:r>
      <w:r w:rsidR="00B45D79" w:rsidRPr="004B6159">
        <w:rPr>
          <w:rFonts w:ascii="Times New Roman" w:hAnsi="Times New Roman"/>
          <w:lang w:val="pt-BR"/>
        </w:rPr>
        <w:t>bao gồm cả việc</w:t>
      </w:r>
      <w:r w:rsidRPr="004B6159">
        <w:rPr>
          <w:rFonts w:ascii="Times New Roman" w:hAnsi="Times New Roman"/>
          <w:lang w:val="pt-BR"/>
        </w:rPr>
        <w:t xml:space="preserve"> công nhận </w:t>
      </w:r>
      <w:r w:rsidR="00A048FE" w:rsidRPr="004B6159">
        <w:rPr>
          <w:rFonts w:ascii="Times New Roman" w:hAnsi="Times New Roman"/>
          <w:lang w:val="pt-BR"/>
        </w:rPr>
        <w:t xml:space="preserve">tương đương và </w:t>
      </w:r>
      <w:r w:rsidR="00365889" w:rsidRPr="004B6159">
        <w:rPr>
          <w:rFonts w:ascii="Times New Roman" w:hAnsi="Times New Roman"/>
          <w:lang w:val="pt-BR"/>
        </w:rPr>
        <w:t>việc</w:t>
      </w:r>
      <w:r w:rsidR="00B45D79" w:rsidRPr="004B6159">
        <w:rPr>
          <w:rFonts w:ascii="Times New Roman" w:hAnsi="Times New Roman"/>
          <w:lang w:val="pt-BR"/>
        </w:rPr>
        <w:t xml:space="preserve"> </w:t>
      </w:r>
      <w:r w:rsidR="00A048FE" w:rsidRPr="004B6159">
        <w:rPr>
          <w:rFonts w:ascii="Times New Roman" w:hAnsi="Times New Roman"/>
          <w:lang w:val="pt-BR"/>
        </w:rPr>
        <w:t xml:space="preserve">xác </w:t>
      </w:r>
      <w:r w:rsidR="00855501" w:rsidRPr="004B6159">
        <w:rPr>
          <w:rFonts w:ascii="Times New Roman" w:hAnsi="Times New Roman"/>
          <w:lang w:val="pt-BR"/>
        </w:rPr>
        <w:t>thực</w:t>
      </w:r>
      <w:r w:rsidR="00A048FE" w:rsidRPr="004B6159">
        <w:rPr>
          <w:rFonts w:ascii="Times New Roman" w:hAnsi="Times New Roman"/>
          <w:lang w:val="pt-BR"/>
        </w:rPr>
        <w:t xml:space="preserve"> văn </w:t>
      </w:r>
      <w:r w:rsidR="00A048FE" w:rsidRPr="00465F58">
        <w:rPr>
          <w:rFonts w:ascii="Times New Roman" w:hAnsi="Times New Roman"/>
          <w:lang w:val="pt-BR"/>
        </w:rPr>
        <w:t>bằng</w:t>
      </w:r>
      <w:r w:rsidRPr="00465F58">
        <w:rPr>
          <w:rFonts w:ascii="Times New Roman" w:hAnsi="Times New Roman"/>
          <w:lang w:val="pt-BR"/>
        </w:rPr>
        <w:t xml:space="preserve"> </w:t>
      </w:r>
      <w:r w:rsidR="00303172" w:rsidRPr="00465F58">
        <w:rPr>
          <w:rFonts w:ascii="Times New Roman" w:hAnsi="Times New Roman"/>
          <w:lang w:val="pt-BR"/>
        </w:rPr>
        <w:t>(mẫu tại Phụ lục</w:t>
      </w:r>
      <w:r w:rsidR="0020644C" w:rsidRPr="00465F58">
        <w:rPr>
          <w:rFonts w:ascii="Times New Roman" w:hAnsi="Times New Roman"/>
          <w:lang w:val="pt-BR"/>
        </w:rPr>
        <w:t xml:space="preserve"> </w:t>
      </w:r>
      <w:r w:rsidR="00923246" w:rsidRPr="00465F58">
        <w:rPr>
          <w:rFonts w:ascii="Times New Roman" w:hAnsi="Times New Roman"/>
          <w:lang w:val="pt-BR"/>
        </w:rPr>
        <w:t>2</w:t>
      </w:r>
      <w:r w:rsidR="00303172" w:rsidRPr="00465F58">
        <w:rPr>
          <w:rFonts w:ascii="Times New Roman" w:hAnsi="Times New Roman"/>
          <w:lang w:val="pt-BR"/>
        </w:rPr>
        <w:t>)</w:t>
      </w:r>
      <w:r w:rsidR="001B14F4" w:rsidRPr="00465F58">
        <w:rPr>
          <w:rFonts w:ascii="Times New Roman" w:hAnsi="Times New Roman"/>
          <w:lang w:val="pt-BR"/>
        </w:rPr>
        <w:t>.</w:t>
      </w:r>
    </w:p>
    <w:p w14:paraId="69679C32" w14:textId="409D1ABF" w:rsidR="0068148B" w:rsidRPr="00AD542C" w:rsidRDefault="000D5F98" w:rsidP="00D73940">
      <w:pPr>
        <w:spacing w:before="120" w:after="120" w:line="259" w:lineRule="auto"/>
        <w:ind w:right="11" w:firstLine="567"/>
        <w:jc w:val="both"/>
        <w:rPr>
          <w:rFonts w:ascii="Times New Roman" w:hAnsi="Times New Roman"/>
          <w:color w:val="FF0000"/>
          <w:lang w:val="pt-BR"/>
        </w:rPr>
      </w:pPr>
      <w:r w:rsidRPr="004B6159">
        <w:rPr>
          <w:rFonts w:ascii="Times New Roman" w:hAnsi="Times New Roman"/>
          <w:lang w:val="pt-BR"/>
        </w:rPr>
        <w:t xml:space="preserve">2. Giấy công nhận tương đương văn bằng đối với </w:t>
      </w:r>
      <w:r w:rsidR="00CC7960" w:rsidRPr="00465F58">
        <w:rPr>
          <w:rFonts w:ascii="Times New Roman" w:hAnsi="Times New Roman"/>
          <w:lang w:val="pt-BR"/>
        </w:rPr>
        <w:t>các văn bằng tốt nghiệp trung cấp, cao đẳng sư phạm; văn bằng giáo dục đại học</w:t>
      </w:r>
      <w:r w:rsidR="00CC7960" w:rsidRPr="004B6159" w:rsidDel="00CC7960">
        <w:rPr>
          <w:rFonts w:ascii="Times New Roman" w:hAnsi="Times New Roman"/>
          <w:lang w:val="pt-BR"/>
        </w:rPr>
        <w:t xml:space="preserve"> </w:t>
      </w:r>
      <w:r w:rsidRPr="004B6159">
        <w:rPr>
          <w:rFonts w:ascii="Times New Roman" w:hAnsi="Times New Roman"/>
          <w:lang w:val="pt-BR"/>
        </w:rPr>
        <w:t xml:space="preserve">do Cục trưởng Cục Quản lý chất lượng </w:t>
      </w:r>
      <w:r w:rsidR="006E1B47" w:rsidRPr="00465F58">
        <w:rPr>
          <w:rFonts w:ascii="Times New Roman" w:hAnsi="Times New Roman"/>
          <w:lang w:val="pt-BR"/>
        </w:rPr>
        <w:t xml:space="preserve">ký </w:t>
      </w:r>
      <w:r w:rsidRPr="00465F58">
        <w:rPr>
          <w:rFonts w:ascii="Times New Roman" w:hAnsi="Times New Roman"/>
          <w:lang w:val="pt-BR"/>
        </w:rPr>
        <w:t>(</w:t>
      </w:r>
      <w:r w:rsidR="00303172" w:rsidRPr="00465F58">
        <w:rPr>
          <w:rFonts w:ascii="Times New Roman" w:hAnsi="Times New Roman"/>
          <w:lang w:val="pt-BR"/>
        </w:rPr>
        <w:t>mẫu tại Phụ lục</w:t>
      </w:r>
      <w:r w:rsidR="00035E99" w:rsidRPr="00465F58">
        <w:rPr>
          <w:rFonts w:ascii="Times New Roman" w:hAnsi="Times New Roman"/>
          <w:lang w:val="pt-BR"/>
        </w:rPr>
        <w:t xml:space="preserve"> </w:t>
      </w:r>
      <w:r w:rsidR="00923246" w:rsidRPr="00465F58">
        <w:rPr>
          <w:rFonts w:ascii="Times New Roman" w:hAnsi="Times New Roman"/>
          <w:lang w:val="pt-BR"/>
        </w:rPr>
        <w:t>3</w:t>
      </w:r>
      <w:r w:rsidRPr="00465F58">
        <w:rPr>
          <w:rFonts w:ascii="Times New Roman" w:hAnsi="Times New Roman"/>
          <w:lang w:val="pt-BR"/>
        </w:rPr>
        <w:t>)</w:t>
      </w:r>
      <w:r w:rsidR="006E1B47" w:rsidRPr="00465F58">
        <w:rPr>
          <w:rFonts w:ascii="Times New Roman" w:hAnsi="Times New Roman"/>
          <w:lang w:val="pt-BR"/>
        </w:rPr>
        <w:t>:</w:t>
      </w:r>
    </w:p>
    <w:p w14:paraId="46E01D1B" w14:textId="3FB61596" w:rsidR="0068148B" w:rsidRPr="004B6159" w:rsidRDefault="000D5F98"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 xml:space="preserve">a) </w:t>
      </w:r>
      <w:r w:rsidR="00BE7740" w:rsidRPr="004B6159">
        <w:rPr>
          <w:rFonts w:ascii="Times New Roman" w:hAnsi="Times New Roman"/>
          <w:lang w:val="pt-BR"/>
        </w:rPr>
        <w:t>T</w:t>
      </w:r>
      <w:r w:rsidRPr="004B6159">
        <w:rPr>
          <w:rFonts w:ascii="Times New Roman" w:hAnsi="Times New Roman"/>
          <w:lang w:val="pt-BR"/>
        </w:rPr>
        <w:t>rường hợp văn bằng</w:t>
      </w:r>
      <w:r w:rsidR="005F5FF4">
        <w:rPr>
          <w:rFonts w:ascii="Times New Roman" w:hAnsi="Times New Roman"/>
          <w:lang w:val="pt-BR"/>
        </w:rPr>
        <w:t xml:space="preserve"> đáp ứng đầy đủ các căn cứ để xác định trình độ tương đương với văn bằng trong </w:t>
      </w:r>
      <w:r w:rsidR="00AA0CDD">
        <w:rPr>
          <w:rFonts w:ascii="Times New Roman" w:hAnsi="Times New Roman"/>
          <w:lang w:val="pt-BR"/>
        </w:rPr>
        <w:t xml:space="preserve">Khung cơ cấu </w:t>
      </w:r>
      <w:r w:rsidR="005F5FF4">
        <w:rPr>
          <w:rFonts w:ascii="Times New Roman" w:hAnsi="Times New Roman"/>
          <w:lang w:val="pt-BR"/>
        </w:rPr>
        <w:t xml:space="preserve">hệ thống giáo dục </w:t>
      </w:r>
      <w:r w:rsidR="00AA0CDD">
        <w:rPr>
          <w:rFonts w:ascii="Times New Roman" w:hAnsi="Times New Roman"/>
          <w:lang w:val="pt-BR"/>
        </w:rPr>
        <w:t xml:space="preserve">quốc dân của </w:t>
      </w:r>
      <w:r w:rsidR="005F5FF4">
        <w:rPr>
          <w:rFonts w:ascii="Times New Roman" w:hAnsi="Times New Roman"/>
          <w:lang w:val="pt-BR"/>
        </w:rPr>
        <w:t xml:space="preserve">Việt Nam thì Giấy công nhận ghi rõ </w:t>
      </w:r>
      <w:r w:rsidR="00AA0CDD">
        <w:rPr>
          <w:rFonts w:ascii="Times New Roman" w:hAnsi="Times New Roman"/>
          <w:lang w:val="pt-BR"/>
        </w:rPr>
        <w:t xml:space="preserve">bậc </w:t>
      </w:r>
      <w:r w:rsidR="005F5FF4">
        <w:rPr>
          <w:rFonts w:ascii="Times New Roman" w:hAnsi="Times New Roman"/>
          <w:lang w:val="pt-BR"/>
        </w:rPr>
        <w:t xml:space="preserve">trình độ tương đương </w:t>
      </w:r>
      <w:r w:rsidR="00AA0CDD" w:rsidRPr="00465F58">
        <w:rPr>
          <w:rFonts w:ascii="Times New Roman" w:hAnsi="Times New Roman"/>
          <w:lang w:val="pt-BR"/>
        </w:rPr>
        <w:t xml:space="preserve">với </w:t>
      </w:r>
      <w:r w:rsidR="005F5FF4" w:rsidRPr="00465F58">
        <w:rPr>
          <w:rFonts w:ascii="Times New Roman" w:hAnsi="Times New Roman"/>
          <w:lang w:val="pt-BR"/>
        </w:rPr>
        <w:t>Khung trình độ quốc gia Việt Nam</w:t>
      </w:r>
      <w:r w:rsidR="001C237E">
        <w:rPr>
          <w:rFonts w:ascii="Times New Roman" w:hAnsi="Times New Roman"/>
          <w:lang w:val="pt-BR"/>
        </w:rPr>
        <w:t>;</w:t>
      </w:r>
    </w:p>
    <w:p w14:paraId="1EC960B7" w14:textId="4766F123" w:rsidR="0068148B" w:rsidRPr="004B6159" w:rsidRDefault="000D5F98"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 xml:space="preserve">b) </w:t>
      </w:r>
      <w:r w:rsidR="00E75AA7" w:rsidRPr="004B6159">
        <w:rPr>
          <w:rFonts w:ascii="Times New Roman" w:hAnsi="Times New Roman"/>
          <w:lang w:val="pt-BR"/>
        </w:rPr>
        <w:t>T</w:t>
      </w:r>
      <w:r w:rsidRPr="004B6159">
        <w:rPr>
          <w:rFonts w:ascii="Times New Roman" w:hAnsi="Times New Roman"/>
          <w:lang w:val="pt-BR"/>
        </w:rPr>
        <w:t xml:space="preserve">rường </w:t>
      </w:r>
      <w:r w:rsidR="00571A78" w:rsidRPr="004B6159">
        <w:rPr>
          <w:rFonts w:ascii="Times New Roman" w:hAnsi="Times New Roman"/>
          <w:lang w:val="pt-BR"/>
        </w:rPr>
        <w:t xml:space="preserve">hợp </w:t>
      </w:r>
      <w:r w:rsidR="00E75AA7" w:rsidRPr="004B6159">
        <w:rPr>
          <w:rFonts w:ascii="Times New Roman" w:hAnsi="Times New Roman"/>
          <w:lang w:val="pt-BR"/>
        </w:rPr>
        <w:t>văn bằng chỉ</w:t>
      </w:r>
      <w:r w:rsidRPr="004B6159">
        <w:rPr>
          <w:rFonts w:ascii="Times New Roman" w:hAnsi="Times New Roman"/>
          <w:lang w:val="pt-BR"/>
        </w:rPr>
        <w:t xml:space="preserve"> </w:t>
      </w:r>
      <w:r w:rsidR="00571A78" w:rsidRPr="004B6159">
        <w:rPr>
          <w:rFonts w:ascii="Times New Roman" w:hAnsi="Times New Roman"/>
          <w:lang w:val="pt-BR"/>
        </w:rPr>
        <w:t xml:space="preserve">có thể </w:t>
      </w:r>
      <w:r w:rsidRPr="004B6159">
        <w:rPr>
          <w:rFonts w:ascii="Times New Roman" w:hAnsi="Times New Roman"/>
          <w:lang w:val="pt-BR"/>
        </w:rPr>
        <w:t xml:space="preserve">công nhận </w:t>
      </w:r>
      <w:r w:rsidR="00E75AA7" w:rsidRPr="004B6159">
        <w:rPr>
          <w:rFonts w:ascii="Times New Roman" w:hAnsi="Times New Roman"/>
          <w:lang w:val="pt-BR"/>
        </w:rPr>
        <w:t xml:space="preserve">được việc </w:t>
      </w:r>
      <w:r w:rsidRPr="004B6159">
        <w:rPr>
          <w:rFonts w:ascii="Times New Roman" w:hAnsi="Times New Roman"/>
          <w:lang w:val="pt-BR"/>
        </w:rPr>
        <w:t>học tập một phần</w:t>
      </w:r>
      <w:r w:rsidR="00E75AA7" w:rsidRPr="004B6159">
        <w:rPr>
          <w:rFonts w:ascii="Times New Roman" w:hAnsi="Times New Roman"/>
          <w:lang w:val="pt-BR"/>
        </w:rPr>
        <w:t xml:space="preserve"> thì</w:t>
      </w:r>
      <w:r w:rsidRPr="004B6159">
        <w:rPr>
          <w:rFonts w:ascii="Times New Roman" w:hAnsi="Times New Roman"/>
          <w:lang w:val="pt-BR"/>
        </w:rPr>
        <w:t xml:space="preserve"> nội dung của giấy công nhận</w:t>
      </w:r>
      <w:r w:rsidR="00571A78" w:rsidRPr="004B6159">
        <w:rPr>
          <w:rFonts w:ascii="Times New Roman" w:hAnsi="Times New Roman"/>
          <w:lang w:val="pt-BR"/>
        </w:rPr>
        <w:t xml:space="preserve"> tương đương</w:t>
      </w:r>
      <w:r w:rsidRPr="004B6159">
        <w:rPr>
          <w:rFonts w:ascii="Times New Roman" w:hAnsi="Times New Roman"/>
          <w:lang w:val="pt-BR"/>
        </w:rPr>
        <w:t xml:space="preserve"> phải ghi rõ thời lượng và khối lượng kiến thức người học đã tích lũy, thời lượng và khối lượng kiến thức phải bổ sung để hoàn thành chương trình đào tạo và được cấp bằng theo </w:t>
      </w:r>
      <w:r w:rsidR="00274F95">
        <w:rPr>
          <w:rFonts w:ascii="Times New Roman" w:hAnsi="Times New Roman"/>
          <w:lang w:val="pt-BR"/>
        </w:rPr>
        <w:t>k</w:t>
      </w:r>
      <w:r w:rsidR="00274F95" w:rsidRPr="004B6159">
        <w:rPr>
          <w:rFonts w:ascii="Times New Roman" w:hAnsi="Times New Roman"/>
          <w:lang w:val="pt-BR"/>
        </w:rPr>
        <w:t>hung trình độ</w:t>
      </w:r>
      <w:r w:rsidR="00274F95">
        <w:rPr>
          <w:rFonts w:ascii="Times New Roman" w:hAnsi="Times New Roman"/>
          <w:lang w:val="pt-BR"/>
        </w:rPr>
        <w:t xml:space="preserve"> quốc gia</w:t>
      </w:r>
      <w:r w:rsidR="00274F95" w:rsidRPr="004B6159">
        <w:rPr>
          <w:rFonts w:ascii="Times New Roman" w:hAnsi="Times New Roman"/>
          <w:lang w:val="pt-BR"/>
        </w:rPr>
        <w:t xml:space="preserve"> </w:t>
      </w:r>
      <w:r w:rsidR="00274F95">
        <w:rPr>
          <w:rFonts w:ascii="Times New Roman" w:hAnsi="Times New Roman"/>
          <w:lang w:val="pt-BR"/>
        </w:rPr>
        <w:t xml:space="preserve">hoặc </w:t>
      </w:r>
      <w:r w:rsidRPr="004B6159">
        <w:rPr>
          <w:rFonts w:ascii="Times New Roman" w:hAnsi="Times New Roman"/>
          <w:lang w:val="pt-BR"/>
        </w:rPr>
        <w:t>hệ thống giáo dục nước cấp bằng và khuyến nghị cơ sở giáo dục tại Việt Nam thu nhận người học để tiếp tục học tập phù hợp với quy định hiện hành của Việt Nam</w:t>
      </w:r>
      <w:r w:rsidR="001C237E">
        <w:rPr>
          <w:rFonts w:ascii="Times New Roman" w:hAnsi="Times New Roman"/>
          <w:lang w:val="pt-BR"/>
        </w:rPr>
        <w:t>;</w:t>
      </w:r>
    </w:p>
    <w:p w14:paraId="2E900008" w14:textId="533D96CB" w:rsidR="0068148B" w:rsidRPr="004B6159" w:rsidRDefault="000D5F98"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 xml:space="preserve">c) </w:t>
      </w:r>
      <w:r w:rsidR="00E75AA7" w:rsidRPr="004B6159">
        <w:rPr>
          <w:rFonts w:ascii="Times New Roman" w:hAnsi="Times New Roman"/>
          <w:lang w:val="pt-BR"/>
        </w:rPr>
        <w:t>T</w:t>
      </w:r>
      <w:r w:rsidRPr="004B6159">
        <w:rPr>
          <w:rFonts w:ascii="Times New Roman" w:hAnsi="Times New Roman"/>
          <w:lang w:val="pt-BR"/>
        </w:rPr>
        <w:t>rường hợp</w:t>
      </w:r>
      <w:r w:rsidR="00AA0CDD">
        <w:rPr>
          <w:rFonts w:ascii="Times New Roman" w:hAnsi="Times New Roman"/>
          <w:lang w:val="pt-BR"/>
        </w:rPr>
        <w:t xml:space="preserve"> trình độ ghi trên</w:t>
      </w:r>
      <w:r w:rsidRPr="004B6159">
        <w:rPr>
          <w:rFonts w:ascii="Times New Roman" w:hAnsi="Times New Roman"/>
          <w:lang w:val="pt-BR"/>
        </w:rPr>
        <w:t xml:space="preserve"> văn bằng </w:t>
      </w:r>
      <w:r w:rsidR="00AA0CDD">
        <w:rPr>
          <w:rFonts w:ascii="Times New Roman" w:hAnsi="Times New Roman"/>
          <w:lang w:val="pt-BR"/>
        </w:rPr>
        <w:t xml:space="preserve">do cơ sở giáo dục nước ngoài cấp </w:t>
      </w:r>
      <w:r w:rsidRPr="004B6159">
        <w:rPr>
          <w:rFonts w:ascii="Times New Roman" w:hAnsi="Times New Roman"/>
          <w:lang w:val="pt-BR"/>
        </w:rPr>
        <w:t>không tương đương với một trong bậc</w:t>
      </w:r>
      <w:r w:rsidR="00AA0CDD">
        <w:rPr>
          <w:rFonts w:ascii="Times New Roman" w:hAnsi="Times New Roman"/>
          <w:lang w:val="pt-BR"/>
        </w:rPr>
        <w:t xml:space="preserve"> trình độ nào</w:t>
      </w:r>
      <w:r w:rsidRPr="004B6159">
        <w:rPr>
          <w:rFonts w:ascii="Times New Roman" w:hAnsi="Times New Roman"/>
          <w:lang w:val="pt-BR"/>
        </w:rPr>
        <w:t xml:space="preserve"> tại Khung trình độ quốc gia Việt Nam, nội dung của giấy công nhận phải ghi rõ giá trị thực tế của văn bằng trong </w:t>
      </w:r>
      <w:r w:rsidR="00274F95">
        <w:rPr>
          <w:rFonts w:ascii="Times New Roman" w:hAnsi="Times New Roman"/>
          <w:lang w:val="pt-BR"/>
        </w:rPr>
        <w:t>k</w:t>
      </w:r>
      <w:r w:rsidR="00274F95" w:rsidRPr="004B6159">
        <w:rPr>
          <w:rFonts w:ascii="Times New Roman" w:hAnsi="Times New Roman"/>
          <w:lang w:val="pt-BR"/>
        </w:rPr>
        <w:t xml:space="preserve">hung </w:t>
      </w:r>
      <w:r w:rsidRPr="004B6159">
        <w:rPr>
          <w:rFonts w:ascii="Times New Roman" w:hAnsi="Times New Roman"/>
          <w:lang w:val="pt-BR"/>
        </w:rPr>
        <w:t>trình độ</w:t>
      </w:r>
      <w:r w:rsidR="00274F95">
        <w:rPr>
          <w:rFonts w:ascii="Times New Roman" w:hAnsi="Times New Roman"/>
          <w:lang w:val="pt-BR"/>
        </w:rPr>
        <w:t xml:space="preserve"> quốc gia</w:t>
      </w:r>
      <w:r w:rsidRPr="004B6159">
        <w:rPr>
          <w:rFonts w:ascii="Times New Roman" w:hAnsi="Times New Roman"/>
          <w:lang w:val="pt-BR"/>
        </w:rPr>
        <w:t xml:space="preserve"> hoặc </w:t>
      </w:r>
      <w:r w:rsidR="00274F95">
        <w:rPr>
          <w:rFonts w:ascii="Times New Roman" w:hAnsi="Times New Roman"/>
          <w:lang w:val="pt-BR"/>
        </w:rPr>
        <w:t>h</w:t>
      </w:r>
      <w:r w:rsidR="00274F95" w:rsidRPr="004B6159">
        <w:rPr>
          <w:rFonts w:ascii="Times New Roman" w:hAnsi="Times New Roman"/>
          <w:lang w:val="pt-BR"/>
        </w:rPr>
        <w:t xml:space="preserve">ệ </w:t>
      </w:r>
      <w:r w:rsidRPr="004B6159">
        <w:rPr>
          <w:rFonts w:ascii="Times New Roman" w:hAnsi="Times New Roman"/>
          <w:lang w:val="pt-BR"/>
        </w:rPr>
        <w:t>thống giáo dục nước cấp bằng và</w:t>
      </w:r>
      <w:r w:rsidR="00E078E6">
        <w:rPr>
          <w:rFonts w:ascii="Times New Roman" w:hAnsi="Times New Roman"/>
          <w:lang w:val="pt-BR"/>
        </w:rPr>
        <w:t xml:space="preserve"> có thể</w:t>
      </w:r>
      <w:r w:rsidRPr="004B6159">
        <w:rPr>
          <w:rFonts w:ascii="Times New Roman" w:hAnsi="Times New Roman"/>
          <w:lang w:val="pt-BR"/>
        </w:rPr>
        <w:t xml:space="preserve"> </w:t>
      </w:r>
      <w:r w:rsidR="00E078E6">
        <w:rPr>
          <w:rFonts w:ascii="Times New Roman" w:hAnsi="Times New Roman"/>
          <w:lang w:val="pt-BR"/>
        </w:rPr>
        <w:t>đưa</w:t>
      </w:r>
      <w:r w:rsidRPr="004B6159">
        <w:rPr>
          <w:rFonts w:ascii="Times New Roman" w:hAnsi="Times New Roman"/>
          <w:lang w:val="pt-BR"/>
        </w:rPr>
        <w:t xml:space="preserve"> ra </w:t>
      </w:r>
      <w:r w:rsidR="00664CF2">
        <w:rPr>
          <w:rFonts w:ascii="Times New Roman" w:hAnsi="Times New Roman"/>
          <w:lang w:val="pt-BR"/>
        </w:rPr>
        <w:t>khuyến nghị</w:t>
      </w:r>
      <w:r w:rsidRPr="004B6159">
        <w:rPr>
          <w:rFonts w:ascii="Times New Roman" w:hAnsi="Times New Roman"/>
          <w:lang w:val="pt-BR"/>
        </w:rPr>
        <w:t xml:space="preserve"> cần bổ sung để liên thông lên trình độ phù hợp tại Khung trình độ quốc gia Việt Nam</w:t>
      </w:r>
      <w:r w:rsidR="001C237E">
        <w:rPr>
          <w:rFonts w:ascii="Times New Roman" w:hAnsi="Times New Roman"/>
          <w:lang w:val="pt-BR"/>
        </w:rPr>
        <w:t>;</w:t>
      </w:r>
    </w:p>
    <w:p w14:paraId="20B8059D" w14:textId="6ED48747" w:rsidR="00A048FE" w:rsidRPr="004B6159" w:rsidRDefault="000D5F98"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 xml:space="preserve">d) </w:t>
      </w:r>
      <w:r w:rsidR="00E75AA7" w:rsidRPr="004B6159">
        <w:rPr>
          <w:rFonts w:ascii="Times New Roman" w:hAnsi="Times New Roman"/>
          <w:lang w:val="pt-BR"/>
        </w:rPr>
        <w:t>T</w:t>
      </w:r>
      <w:r w:rsidRPr="004B6159">
        <w:rPr>
          <w:rFonts w:ascii="Times New Roman" w:hAnsi="Times New Roman"/>
          <w:lang w:val="pt-BR"/>
        </w:rPr>
        <w:t>rường hợp hồ sơ công nhận</w:t>
      </w:r>
      <w:r w:rsidR="00AD542C">
        <w:rPr>
          <w:rFonts w:ascii="Times New Roman" w:hAnsi="Times New Roman"/>
          <w:lang w:val="pt-BR"/>
        </w:rPr>
        <w:t xml:space="preserve"> tương đương</w:t>
      </w:r>
      <w:r w:rsidRPr="004B6159">
        <w:rPr>
          <w:rFonts w:ascii="Times New Roman" w:hAnsi="Times New Roman"/>
          <w:lang w:val="pt-BR"/>
        </w:rPr>
        <w:t xml:space="preserve"> văn bằng không có minh chứng về hình thức học tập</w:t>
      </w:r>
      <w:r w:rsidR="008C0CAD">
        <w:rPr>
          <w:rFonts w:ascii="Times New Roman" w:hAnsi="Times New Roman"/>
          <w:lang w:val="pt-BR"/>
        </w:rPr>
        <w:t xml:space="preserve"> hoặc không có minh chứng trình độ </w:t>
      </w:r>
      <w:r w:rsidR="00FA2370">
        <w:rPr>
          <w:rFonts w:ascii="Times New Roman" w:hAnsi="Times New Roman"/>
          <w:lang w:val="pt-BR"/>
        </w:rPr>
        <w:t xml:space="preserve">học vấn </w:t>
      </w:r>
      <w:r w:rsidR="008C0CAD">
        <w:rPr>
          <w:rFonts w:ascii="Times New Roman" w:hAnsi="Times New Roman"/>
          <w:lang w:val="pt-BR"/>
        </w:rPr>
        <w:t xml:space="preserve">đầu vào, chứng chỉ </w:t>
      </w:r>
      <w:r w:rsidR="00FA2370">
        <w:rPr>
          <w:rFonts w:ascii="Times New Roman" w:hAnsi="Times New Roman"/>
          <w:lang w:val="pt-BR"/>
        </w:rPr>
        <w:t>ngoại ngữ</w:t>
      </w:r>
      <w:r w:rsidR="008C0CAD">
        <w:rPr>
          <w:rFonts w:ascii="Times New Roman" w:hAnsi="Times New Roman"/>
          <w:lang w:val="pt-BR"/>
        </w:rPr>
        <w:t>, chứng chỉ chuyên môn có liên quan thì</w:t>
      </w:r>
      <w:r w:rsidR="009816A4">
        <w:rPr>
          <w:rFonts w:ascii="Times New Roman" w:hAnsi="Times New Roman"/>
          <w:lang w:val="pt-BR"/>
        </w:rPr>
        <w:t xml:space="preserve"> </w:t>
      </w:r>
      <w:r w:rsidRPr="004B6159">
        <w:rPr>
          <w:rFonts w:ascii="Times New Roman" w:hAnsi="Times New Roman"/>
          <w:lang w:val="pt-BR"/>
        </w:rPr>
        <w:t xml:space="preserve">nội dung của </w:t>
      </w:r>
      <w:r w:rsidR="009816A4">
        <w:rPr>
          <w:rFonts w:ascii="Times New Roman" w:hAnsi="Times New Roman"/>
          <w:lang w:val="pt-BR"/>
        </w:rPr>
        <w:t>G</w:t>
      </w:r>
      <w:r w:rsidRPr="004B6159">
        <w:rPr>
          <w:rFonts w:ascii="Times New Roman" w:hAnsi="Times New Roman"/>
          <w:lang w:val="pt-BR"/>
        </w:rPr>
        <w:t>iấy công nhận ghi rõ không đủ cơ sở để xác định được hình thức đào tạo</w:t>
      </w:r>
      <w:r w:rsidR="008C0CAD">
        <w:rPr>
          <w:rFonts w:ascii="Times New Roman" w:hAnsi="Times New Roman"/>
          <w:lang w:val="pt-BR"/>
        </w:rPr>
        <w:t xml:space="preserve"> hoặc trình độ học vấn</w:t>
      </w:r>
      <w:r w:rsidR="00FA2370">
        <w:rPr>
          <w:rFonts w:ascii="Times New Roman" w:hAnsi="Times New Roman"/>
          <w:lang w:val="pt-BR"/>
        </w:rPr>
        <w:t>, trình độ ngoại ngữ</w:t>
      </w:r>
      <w:r w:rsidR="008C0CAD">
        <w:rPr>
          <w:rFonts w:ascii="Times New Roman" w:hAnsi="Times New Roman"/>
          <w:lang w:val="pt-BR"/>
        </w:rPr>
        <w:t xml:space="preserve"> đầu vào </w:t>
      </w:r>
      <w:r w:rsidR="00A048FE" w:rsidRPr="004B6159">
        <w:rPr>
          <w:rFonts w:ascii="Times New Roman" w:hAnsi="Times New Roman"/>
          <w:lang w:val="pt-BR"/>
        </w:rPr>
        <w:t xml:space="preserve">và </w:t>
      </w:r>
      <w:r w:rsidR="00B87F9A">
        <w:rPr>
          <w:rFonts w:ascii="Times New Roman" w:hAnsi="Times New Roman"/>
          <w:lang w:val="pt-BR"/>
        </w:rPr>
        <w:t>không đủ cơ sở để xác định</w:t>
      </w:r>
      <w:r w:rsidR="00A048FE" w:rsidRPr="004B6159">
        <w:rPr>
          <w:rFonts w:ascii="Times New Roman" w:hAnsi="Times New Roman"/>
          <w:lang w:val="pt-BR"/>
        </w:rPr>
        <w:t xml:space="preserve"> tương đương với trình độ văn bằng của Việt Nam</w:t>
      </w:r>
      <w:r w:rsidR="009816A4">
        <w:rPr>
          <w:rFonts w:ascii="Times New Roman" w:hAnsi="Times New Roman"/>
          <w:lang w:val="pt-BR"/>
        </w:rPr>
        <w:t>.</w:t>
      </w:r>
    </w:p>
    <w:p w14:paraId="6B303920" w14:textId="7CCEC3BB" w:rsidR="00EE77AF" w:rsidRPr="004B6159" w:rsidRDefault="0060033A"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3</w:t>
      </w:r>
      <w:r w:rsidR="00EE77AF">
        <w:rPr>
          <w:rFonts w:ascii="Times New Roman" w:hAnsi="Times New Roman"/>
          <w:lang w:val="pt-BR"/>
        </w:rPr>
        <w:t>.</w:t>
      </w:r>
      <w:r w:rsidR="00EE77AF" w:rsidRPr="004B6159">
        <w:rPr>
          <w:rFonts w:ascii="Times New Roman" w:hAnsi="Times New Roman"/>
          <w:lang w:val="pt-BR"/>
        </w:rPr>
        <w:t xml:space="preserve"> Giấy xác thực văn bằng </w:t>
      </w:r>
      <w:r w:rsidR="00D00FA0" w:rsidRPr="004B6159">
        <w:rPr>
          <w:rFonts w:ascii="Times New Roman" w:hAnsi="Times New Roman"/>
          <w:lang w:val="pt-BR"/>
        </w:rPr>
        <w:t>do Cục trưởng Cục Quản lý chất lượng</w:t>
      </w:r>
      <w:r w:rsidR="00D00FA0">
        <w:rPr>
          <w:rFonts w:ascii="Times New Roman" w:hAnsi="Times New Roman"/>
          <w:lang w:val="pt-BR"/>
        </w:rPr>
        <w:t xml:space="preserve"> hoặc người được </w:t>
      </w:r>
      <w:r w:rsidR="00D00FA0" w:rsidRPr="004B6159">
        <w:rPr>
          <w:rFonts w:ascii="Times New Roman" w:hAnsi="Times New Roman"/>
          <w:lang w:val="pt-BR"/>
        </w:rPr>
        <w:t>Cục trưởng Cục Quản lý chất lượng</w:t>
      </w:r>
      <w:r w:rsidR="00D00FA0">
        <w:rPr>
          <w:rFonts w:ascii="Times New Roman" w:hAnsi="Times New Roman"/>
          <w:lang w:val="pt-BR"/>
        </w:rPr>
        <w:t xml:space="preserve"> ủy quyền</w:t>
      </w:r>
      <w:r w:rsidR="00D00FA0" w:rsidRPr="004B6159">
        <w:rPr>
          <w:rFonts w:ascii="Times New Roman" w:hAnsi="Times New Roman"/>
          <w:lang w:val="pt-BR"/>
        </w:rPr>
        <w:t xml:space="preserve"> </w:t>
      </w:r>
      <w:r w:rsidR="006E1B47">
        <w:rPr>
          <w:rFonts w:ascii="Times New Roman" w:hAnsi="Times New Roman"/>
          <w:lang w:val="pt-BR"/>
        </w:rPr>
        <w:t>ký</w:t>
      </w:r>
      <w:r w:rsidR="00D00FA0">
        <w:rPr>
          <w:rFonts w:ascii="Times New Roman" w:hAnsi="Times New Roman"/>
          <w:lang w:val="pt-BR"/>
        </w:rPr>
        <w:t xml:space="preserve"> </w:t>
      </w:r>
      <w:r w:rsidR="00EE77AF" w:rsidRPr="004B6159">
        <w:rPr>
          <w:rFonts w:ascii="Times New Roman" w:hAnsi="Times New Roman"/>
          <w:lang w:val="pt-BR"/>
        </w:rPr>
        <w:t>yêu cầu ghi rõ thông tin họ</w:t>
      </w:r>
      <w:r w:rsidR="00EE77AF">
        <w:rPr>
          <w:rFonts w:ascii="Times New Roman" w:hAnsi="Times New Roman"/>
          <w:lang w:val="pt-BR"/>
        </w:rPr>
        <w:t xml:space="preserve"> và</w:t>
      </w:r>
      <w:r w:rsidR="00EE77AF" w:rsidRPr="004B6159">
        <w:rPr>
          <w:rFonts w:ascii="Times New Roman" w:hAnsi="Times New Roman"/>
          <w:lang w:val="pt-BR"/>
        </w:rPr>
        <w:t xml:space="preserve"> tên người được cấp bằng, ngày tháng năm sinh, số văn bằng (nếu có), thời gian cấp bằng, cơ sở cấp bằng, quốc gia cấp bằng, trình độ văn bằng và kết luận tính xác thực của văn bằng.</w:t>
      </w:r>
    </w:p>
    <w:p w14:paraId="352FF397" w14:textId="5AB5B696" w:rsidR="0068148B" w:rsidRDefault="00EE77AF" w:rsidP="00D73940">
      <w:pPr>
        <w:spacing w:before="120" w:after="120" w:line="259" w:lineRule="auto"/>
        <w:ind w:right="11" w:firstLine="567"/>
        <w:jc w:val="both"/>
        <w:rPr>
          <w:rFonts w:ascii="Times New Roman" w:hAnsi="Times New Roman"/>
          <w:lang w:val="pt-BR"/>
        </w:rPr>
      </w:pPr>
      <w:r>
        <w:rPr>
          <w:rFonts w:ascii="Times New Roman" w:hAnsi="Times New Roman"/>
          <w:lang w:val="pt-BR"/>
        </w:rPr>
        <w:lastRenderedPageBreak/>
        <w:t xml:space="preserve">4. </w:t>
      </w:r>
      <w:r w:rsidR="000D5F98" w:rsidRPr="004B6159">
        <w:rPr>
          <w:rFonts w:ascii="Times New Roman" w:hAnsi="Times New Roman"/>
          <w:lang w:val="pt-BR"/>
        </w:rPr>
        <w:t xml:space="preserve">Giấy công nhận văn bằng tương đương và Giấy xác </w:t>
      </w:r>
      <w:r w:rsidR="006B634F" w:rsidRPr="004B6159">
        <w:rPr>
          <w:rFonts w:ascii="Times New Roman" w:hAnsi="Times New Roman"/>
          <w:lang w:val="pt-BR"/>
        </w:rPr>
        <w:t xml:space="preserve">thực </w:t>
      </w:r>
      <w:r w:rsidR="000D5F98" w:rsidRPr="004B6159">
        <w:rPr>
          <w:rFonts w:ascii="Times New Roman" w:hAnsi="Times New Roman"/>
          <w:lang w:val="pt-BR"/>
        </w:rPr>
        <w:t>văn bằng được cấp một</w:t>
      </w:r>
      <w:r w:rsidR="00774515">
        <w:rPr>
          <w:rFonts w:ascii="Times New Roman" w:hAnsi="Times New Roman"/>
          <w:lang w:val="pt-BR"/>
        </w:rPr>
        <w:t xml:space="preserve"> (01)</w:t>
      </w:r>
      <w:r w:rsidR="000D5F98" w:rsidRPr="004B6159">
        <w:rPr>
          <w:rFonts w:ascii="Times New Roman" w:hAnsi="Times New Roman"/>
          <w:lang w:val="pt-BR"/>
        </w:rPr>
        <w:t xml:space="preserve"> bản chính và người có văn bằng có thể đề nghị cấp thêm bản sao.</w:t>
      </w:r>
    </w:p>
    <w:p w14:paraId="128A93C9" w14:textId="11128529" w:rsidR="0068148B" w:rsidRPr="00EE77AF" w:rsidRDefault="000D5F98" w:rsidP="00D73940">
      <w:pPr>
        <w:spacing w:before="120" w:after="120" w:line="259" w:lineRule="auto"/>
        <w:ind w:right="11" w:firstLine="567"/>
        <w:jc w:val="both"/>
        <w:rPr>
          <w:lang w:val="pt-BR"/>
        </w:rPr>
      </w:pPr>
      <w:r w:rsidRPr="00465F58">
        <w:rPr>
          <w:rFonts w:ascii="Times New Roman" w:hAnsi="Times New Roman"/>
          <w:b/>
          <w:lang w:val="pt-BR"/>
        </w:rPr>
        <w:t xml:space="preserve">Điều </w:t>
      </w:r>
      <w:r w:rsidR="00107D12" w:rsidRPr="00465F58">
        <w:rPr>
          <w:rFonts w:ascii="Times New Roman" w:hAnsi="Times New Roman"/>
          <w:b/>
          <w:lang w:val="pt-BR"/>
        </w:rPr>
        <w:t>1</w:t>
      </w:r>
      <w:r w:rsidR="00D00FA0" w:rsidRPr="00465F58">
        <w:rPr>
          <w:rFonts w:ascii="Times New Roman" w:hAnsi="Times New Roman"/>
          <w:b/>
          <w:lang w:val="pt-BR"/>
        </w:rPr>
        <w:t>1</w:t>
      </w:r>
      <w:r w:rsidRPr="00465F58">
        <w:rPr>
          <w:rFonts w:ascii="Times New Roman" w:hAnsi="Times New Roman"/>
          <w:b/>
          <w:lang w:val="pt-BR"/>
        </w:rPr>
        <w:t>. Phí xác minh giấy tờ</w:t>
      </w:r>
      <w:r w:rsidR="00415D6A" w:rsidRPr="00465F58">
        <w:rPr>
          <w:rFonts w:ascii="Times New Roman" w:hAnsi="Times New Roman"/>
          <w:b/>
          <w:lang w:val="pt-BR"/>
        </w:rPr>
        <w:t>, tài liệu để công nhận văn bằng</w:t>
      </w:r>
    </w:p>
    <w:p w14:paraId="69542E67" w14:textId="43337C76" w:rsidR="0068148B" w:rsidRPr="004B6159" w:rsidRDefault="000D5F98"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Người đề nghị công nhận văn bằng phải nộp phí</w:t>
      </w:r>
      <w:r w:rsidR="007C5986" w:rsidRPr="004B6159">
        <w:rPr>
          <w:rFonts w:ascii="Times New Roman" w:hAnsi="Times New Roman"/>
          <w:lang w:val="pt-BR"/>
        </w:rPr>
        <w:t xml:space="preserve"> xác minh giấy tờ, tài liệu để công nhận</w:t>
      </w:r>
      <w:r w:rsidR="00643CC5" w:rsidRPr="004B6159">
        <w:rPr>
          <w:rFonts w:ascii="Times New Roman" w:hAnsi="Times New Roman"/>
          <w:lang w:val="pt-BR"/>
        </w:rPr>
        <w:t xml:space="preserve"> </w:t>
      </w:r>
      <w:r w:rsidR="007C5986" w:rsidRPr="004B6159">
        <w:rPr>
          <w:rFonts w:ascii="Times New Roman" w:hAnsi="Times New Roman"/>
          <w:lang w:val="pt-BR"/>
        </w:rPr>
        <w:t>văn bằng do cơ sở nước ngoài cấp</w:t>
      </w:r>
      <w:r w:rsidR="00EB54AA" w:rsidRPr="004B6159">
        <w:rPr>
          <w:rFonts w:ascii="Times New Roman" w:hAnsi="Times New Roman"/>
          <w:lang w:val="pt-BR"/>
        </w:rPr>
        <w:t xml:space="preserve"> </w:t>
      </w:r>
      <w:r w:rsidRPr="004B6159">
        <w:rPr>
          <w:rFonts w:ascii="Times New Roman" w:hAnsi="Times New Roman"/>
          <w:lang w:val="pt-BR"/>
        </w:rPr>
        <w:t>theo quy định</w:t>
      </w:r>
      <w:r w:rsidR="006E1B47">
        <w:rPr>
          <w:rFonts w:ascii="Times New Roman" w:hAnsi="Times New Roman"/>
          <w:lang w:val="pt-BR"/>
        </w:rPr>
        <w:t xml:space="preserve"> của Bộ Tài chính</w:t>
      </w:r>
      <w:r w:rsidRPr="004B6159">
        <w:rPr>
          <w:rFonts w:ascii="Times New Roman" w:hAnsi="Times New Roman"/>
          <w:lang w:val="pt-BR"/>
        </w:rPr>
        <w:t>.</w:t>
      </w:r>
    </w:p>
    <w:p w14:paraId="57743CC5" w14:textId="3035A957" w:rsidR="0068148B" w:rsidRDefault="009D2F5F" w:rsidP="00D73940">
      <w:pPr>
        <w:spacing w:before="120" w:after="120" w:line="259" w:lineRule="auto"/>
        <w:ind w:right="11" w:firstLine="567"/>
        <w:jc w:val="both"/>
        <w:rPr>
          <w:rFonts w:ascii="Times New Roman" w:hAnsi="Times New Roman"/>
          <w:lang w:val="pt-BR"/>
        </w:rPr>
      </w:pPr>
      <w:r>
        <w:rPr>
          <w:rFonts w:ascii="Times New Roman" w:hAnsi="Times New Roman"/>
          <w:lang w:val="pt-BR"/>
        </w:rPr>
        <w:t>Cục Quản lý chất lượng</w:t>
      </w:r>
      <w:r w:rsidR="000D5F98" w:rsidRPr="004B6159">
        <w:rPr>
          <w:rFonts w:ascii="Times New Roman" w:hAnsi="Times New Roman"/>
          <w:lang w:val="pt-BR"/>
        </w:rPr>
        <w:t xml:space="preserve"> công khai các quy định phí </w:t>
      </w:r>
      <w:r w:rsidR="00643CC5" w:rsidRPr="004B6159">
        <w:rPr>
          <w:rFonts w:ascii="Times New Roman" w:hAnsi="Times New Roman"/>
          <w:lang w:val="pt-BR"/>
        </w:rPr>
        <w:t>xác minh giấy tờ, tài liệu</w:t>
      </w:r>
      <w:r w:rsidR="000D5F98" w:rsidRPr="004B6159">
        <w:rPr>
          <w:rFonts w:ascii="Times New Roman" w:hAnsi="Times New Roman"/>
          <w:lang w:val="pt-BR"/>
        </w:rPr>
        <w:t xml:space="preserve"> tại trang thông tin điện tử của Trung tâm </w:t>
      </w:r>
      <w:r>
        <w:rPr>
          <w:rFonts w:ascii="Times New Roman" w:hAnsi="Times New Roman"/>
          <w:lang w:val="pt-BR"/>
        </w:rPr>
        <w:t xml:space="preserve">Công nhận văn bằng </w:t>
      </w:r>
      <w:r w:rsidR="000D5F98" w:rsidRPr="004B6159">
        <w:rPr>
          <w:rFonts w:ascii="Times New Roman" w:hAnsi="Times New Roman"/>
          <w:lang w:val="pt-BR"/>
        </w:rPr>
        <w:t>và hướng dẫn người đề nghị công nhận văn bằng nộp phí.</w:t>
      </w:r>
    </w:p>
    <w:p w14:paraId="14858867" w14:textId="49365E36" w:rsidR="00675C1D" w:rsidRPr="00465F58" w:rsidRDefault="00675C1D" w:rsidP="00D73940">
      <w:pPr>
        <w:spacing w:before="120" w:after="120" w:line="259" w:lineRule="auto"/>
        <w:ind w:right="11" w:firstLine="567"/>
        <w:jc w:val="both"/>
        <w:rPr>
          <w:rFonts w:ascii="Times New Roman" w:hAnsi="Times New Roman"/>
          <w:b/>
          <w:lang w:val="pt-BR"/>
        </w:rPr>
      </w:pPr>
      <w:r w:rsidRPr="00465F58">
        <w:rPr>
          <w:rFonts w:ascii="Times New Roman" w:hAnsi="Times New Roman"/>
          <w:b/>
          <w:lang w:val="pt-BR"/>
        </w:rPr>
        <w:t xml:space="preserve">Điều </w:t>
      </w:r>
      <w:r w:rsidR="00107D12" w:rsidRPr="00465F58">
        <w:rPr>
          <w:rFonts w:ascii="Times New Roman" w:hAnsi="Times New Roman"/>
          <w:b/>
          <w:lang w:val="pt-BR"/>
        </w:rPr>
        <w:t>1</w:t>
      </w:r>
      <w:r w:rsidR="00D00FA0" w:rsidRPr="00465F58">
        <w:rPr>
          <w:rFonts w:ascii="Times New Roman" w:hAnsi="Times New Roman"/>
          <w:b/>
          <w:lang w:val="pt-BR"/>
        </w:rPr>
        <w:t>2</w:t>
      </w:r>
      <w:r w:rsidRPr="00465F58">
        <w:rPr>
          <w:rFonts w:ascii="Times New Roman" w:hAnsi="Times New Roman"/>
          <w:b/>
          <w:lang w:val="pt-BR"/>
        </w:rPr>
        <w:t>. Lưu trữ hồ sơ công nhận văn bằng</w:t>
      </w:r>
    </w:p>
    <w:p w14:paraId="6057F49C" w14:textId="6471CDD3" w:rsidR="00934E99" w:rsidRPr="00465F58" w:rsidRDefault="00934E99" w:rsidP="00D73940">
      <w:pPr>
        <w:spacing w:before="120" w:after="120" w:line="259" w:lineRule="auto"/>
        <w:ind w:right="11" w:firstLine="567"/>
        <w:jc w:val="both"/>
        <w:rPr>
          <w:rFonts w:ascii="Times New Roman" w:hAnsi="Times New Roman"/>
          <w:b/>
          <w:lang w:val="pt-BR"/>
        </w:rPr>
      </w:pPr>
      <w:r w:rsidRPr="00465F58">
        <w:rPr>
          <w:rFonts w:ascii="Times New Roman" w:hAnsi="Times New Roman"/>
          <w:lang w:val="pt-BR"/>
        </w:rPr>
        <w:t>Các cơ quan có thẩm quyền</w:t>
      </w:r>
      <w:r w:rsidRPr="00465F58">
        <w:rPr>
          <w:rFonts w:ascii="Times New Roman" w:hAnsi="Times New Roman"/>
          <w:b/>
          <w:lang w:val="pt-BR"/>
        </w:rPr>
        <w:t xml:space="preserve"> </w:t>
      </w:r>
      <w:r w:rsidR="00522BD6" w:rsidRPr="00465F58">
        <w:rPr>
          <w:rFonts w:ascii="Times New Roman" w:hAnsi="Times New Roman"/>
          <w:lang w:val="pt-BR"/>
        </w:rPr>
        <w:t>thực hiện việc công nhận văn bằng</w:t>
      </w:r>
      <w:r w:rsidR="00B6234E" w:rsidRPr="00465F58">
        <w:rPr>
          <w:rFonts w:ascii="Times New Roman" w:hAnsi="Times New Roman"/>
          <w:lang w:val="pt-BR"/>
        </w:rPr>
        <w:t xml:space="preserve"> </w:t>
      </w:r>
      <w:r w:rsidR="00522BD6" w:rsidRPr="00465F58">
        <w:rPr>
          <w:rFonts w:ascii="Times New Roman" w:hAnsi="Times New Roman"/>
          <w:lang w:val="pt-BR"/>
        </w:rPr>
        <w:t>và các cơ sở giáo dục đại học tự thẩm định và đánh giá văn bằng lưu trữ</w:t>
      </w:r>
      <w:r w:rsidR="007969CB" w:rsidRPr="00465F58">
        <w:rPr>
          <w:rFonts w:ascii="Times New Roman" w:hAnsi="Times New Roman"/>
          <w:lang w:val="pt-BR"/>
        </w:rPr>
        <w:t xml:space="preserve"> vĩnh viễn các</w:t>
      </w:r>
      <w:r w:rsidR="00522BD6" w:rsidRPr="00465F58">
        <w:rPr>
          <w:rFonts w:ascii="Times New Roman" w:hAnsi="Times New Roman"/>
          <w:lang w:val="pt-BR"/>
        </w:rPr>
        <w:t xml:space="preserve"> hồ sơ như sau:</w:t>
      </w:r>
    </w:p>
    <w:p w14:paraId="6B3F2665" w14:textId="123EDDF0" w:rsidR="00CF17D7" w:rsidRDefault="00FD4228" w:rsidP="00D73940">
      <w:pPr>
        <w:spacing w:before="120" w:after="120" w:line="259" w:lineRule="auto"/>
        <w:ind w:right="11" w:firstLine="567"/>
        <w:jc w:val="both"/>
        <w:rPr>
          <w:rFonts w:ascii="Times New Roman" w:hAnsi="Times New Roman"/>
          <w:lang w:val="pt-BR"/>
        </w:rPr>
      </w:pPr>
      <w:r>
        <w:rPr>
          <w:rFonts w:ascii="Times New Roman" w:hAnsi="Times New Roman"/>
          <w:lang w:val="pt-BR"/>
        </w:rPr>
        <w:t>1.</w:t>
      </w:r>
      <w:r w:rsidR="00CF17D7">
        <w:rPr>
          <w:rFonts w:ascii="Times New Roman" w:hAnsi="Times New Roman"/>
          <w:lang w:val="pt-BR"/>
        </w:rPr>
        <w:t xml:space="preserve"> Kết quả công nhận tương đương</w:t>
      </w:r>
      <w:r w:rsidR="00643A34">
        <w:rPr>
          <w:rFonts w:ascii="Times New Roman" w:hAnsi="Times New Roman"/>
          <w:lang w:val="pt-BR"/>
        </w:rPr>
        <w:t>/ kết quả</w:t>
      </w:r>
      <w:r w:rsidR="0005414D">
        <w:rPr>
          <w:rFonts w:ascii="Times New Roman" w:hAnsi="Times New Roman"/>
          <w:lang w:val="pt-BR"/>
        </w:rPr>
        <w:t xml:space="preserve"> </w:t>
      </w:r>
      <w:r w:rsidR="00643A34">
        <w:rPr>
          <w:rFonts w:ascii="Times New Roman" w:hAnsi="Times New Roman"/>
          <w:lang w:val="pt-BR"/>
        </w:rPr>
        <w:t>đánh giá</w:t>
      </w:r>
      <w:r w:rsidR="0005414D">
        <w:rPr>
          <w:rFonts w:ascii="Times New Roman" w:hAnsi="Times New Roman"/>
          <w:lang w:val="pt-BR"/>
        </w:rPr>
        <w:t xml:space="preserve"> (đối với các đơn vị tự thẩm định văn bằng)</w:t>
      </w:r>
      <w:r w:rsidR="00CF17D7">
        <w:rPr>
          <w:rFonts w:ascii="Times New Roman" w:hAnsi="Times New Roman"/>
          <w:lang w:val="pt-BR"/>
        </w:rPr>
        <w:t xml:space="preserve"> và </w:t>
      </w:r>
      <w:r w:rsidR="0005414D">
        <w:rPr>
          <w:rFonts w:ascii="Times New Roman" w:hAnsi="Times New Roman"/>
          <w:lang w:val="pt-BR"/>
        </w:rPr>
        <w:t xml:space="preserve">kết quả </w:t>
      </w:r>
      <w:r w:rsidR="00CF17D7">
        <w:rPr>
          <w:rFonts w:ascii="Times New Roman" w:hAnsi="Times New Roman"/>
          <w:lang w:val="pt-BR"/>
        </w:rPr>
        <w:t>xác thực văn bằng</w:t>
      </w:r>
      <w:r w:rsidR="001C237E">
        <w:rPr>
          <w:rFonts w:ascii="Times New Roman" w:hAnsi="Times New Roman"/>
          <w:lang w:val="pt-BR"/>
        </w:rPr>
        <w:t>.</w:t>
      </w:r>
      <w:r w:rsidR="006C1454" w:rsidRPr="004B6159">
        <w:rPr>
          <w:rFonts w:ascii="Times New Roman" w:hAnsi="Times New Roman"/>
          <w:lang w:val="pt-BR"/>
        </w:rPr>
        <w:t xml:space="preserve"> </w:t>
      </w:r>
    </w:p>
    <w:p w14:paraId="2B3F529B" w14:textId="5729B4AF" w:rsidR="00CF17D7" w:rsidRDefault="00FD4228" w:rsidP="00D73940">
      <w:pPr>
        <w:spacing w:before="120" w:after="120" w:line="259" w:lineRule="auto"/>
        <w:ind w:right="11" w:firstLine="567"/>
        <w:jc w:val="both"/>
        <w:rPr>
          <w:rFonts w:ascii="Times New Roman" w:hAnsi="Times New Roman"/>
          <w:lang w:val="pt-BR"/>
        </w:rPr>
      </w:pPr>
      <w:r>
        <w:rPr>
          <w:rFonts w:ascii="Times New Roman" w:hAnsi="Times New Roman"/>
          <w:lang w:val="pt-BR"/>
        </w:rPr>
        <w:t>2.</w:t>
      </w:r>
      <w:r w:rsidR="00CF17D7">
        <w:rPr>
          <w:rFonts w:ascii="Times New Roman" w:hAnsi="Times New Roman"/>
          <w:lang w:val="pt-BR"/>
        </w:rPr>
        <w:t xml:space="preserve"> </w:t>
      </w:r>
      <w:r w:rsidR="006C1454" w:rsidRPr="004B6159">
        <w:rPr>
          <w:rFonts w:ascii="Times New Roman" w:hAnsi="Times New Roman"/>
          <w:lang w:val="pt-BR"/>
        </w:rPr>
        <w:t>P</w:t>
      </w:r>
      <w:r w:rsidR="00FD5688" w:rsidRPr="004B6159">
        <w:rPr>
          <w:rFonts w:ascii="Times New Roman" w:hAnsi="Times New Roman"/>
          <w:lang w:val="pt-BR"/>
        </w:rPr>
        <w:t xml:space="preserve">hiếu thẩm </w:t>
      </w:r>
      <w:r w:rsidR="00FD5688" w:rsidRPr="004B6159">
        <w:rPr>
          <w:rFonts w:ascii="Times New Roman" w:hAnsi="Times New Roman" w:hint="eastAsia"/>
          <w:lang w:val="pt-BR"/>
        </w:rPr>
        <w:t>đ</w:t>
      </w:r>
      <w:r w:rsidR="00FD5688" w:rsidRPr="004B6159">
        <w:rPr>
          <w:rFonts w:ascii="Times New Roman" w:hAnsi="Times New Roman"/>
          <w:lang w:val="pt-BR"/>
        </w:rPr>
        <w:t>ịnh</w:t>
      </w:r>
      <w:r w:rsidR="001C237E">
        <w:rPr>
          <w:rFonts w:ascii="Times New Roman" w:hAnsi="Times New Roman"/>
          <w:lang w:val="pt-BR"/>
        </w:rPr>
        <w:t>.</w:t>
      </w:r>
    </w:p>
    <w:p w14:paraId="6EB23D6F" w14:textId="76058233" w:rsidR="00365889" w:rsidRDefault="00FD4228" w:rsidP="00D73940">
      <w:pPr>
        <w:spacing w:before="120" w:after="120" w:line="259" w:lineRule="auto"/>
        <w:ind w:right="11" w:firstLine="567"/>
        <w:jc w:val="both"/>
        <w:rPr>
          <w:rFonts w:ascii="Times New Roman" w:hAnsi="Times New Roman"/>
          <w:lang w:val="pt-BR"/>
        </w:rPr>
      </w:pPr>
      <w:r>
        <w:rPr>
          <w:rFonts w:ascii="Times New Roman" w:hAnsi="Times New Roman"/>
          <w:lang w:val="pt-BR"/>
        </w:rPr>
        <w:t>3.</w:t>
      </w:r>
      <w:r w:rsidR="00CF17D7">
        <w:rPr>
          <w:rFonts w:ascii="Times New Roman" w:hAnsi="Times New Roman"/>
          <w:lang w:val="pt-BR"/>
        </w:rPr>
        <w:t xml:space="preserve"> B</w:t>
      </w:r>
      <w:r w:rsidR="00F33867" w:rsidRPr="004B6159">
        <w:rPr>
          <w:rFonts w:ascii="Times New Roman" w:hAnsi="Times New Roman"/>
          <w:lang w:val="pt-BR"/>
        </w:rPr>
        <w:t>ản sao văn bằng và phụ lục văn bằng hoặc bảng kế</w:t>
      </w:r>
      <w:r w:rsidR="00934E99" w:rsidRPr="00EA376F">
        <w:rPr>
          <w:rFonts w:ascii="Times New Roman" w:hAnsi="Times New Roman"/>
          <w:lang w:val="pt-BR"/>
        </w:rPr>
        <w:t xml:space="preserve">t quả học tập </w:t>
      </w:r>
      <w:r w:rsidR="009816A4">
        <w:rPr>
          <w:rFonts w:ascii="Times New Roman" w:hAnsi="Times New Roman"/>
          <w:lang w:val="pt-BR"/>
        </w:rPr>
        <w:t xml:space="preserve">của văn bằng </w:t>
      </w:r>
      <w:r w:rsidR="00934E99" w:rsidRPr="00EA376F">
        <w:rPr>
          <w:rFonts w:ascii="Times New Roman" w:hAnsi="Times New Roman"/>
          <w:lang w:val="pt-BR"/>
        </w:rPr>
        <w:t>đề nghị công nhận</w:t>
      </w:r>
      <w:r w:rsidR="001C237E">
        <w:rPr>
          <w:rFonts w:ascii="Times New Roman" w:hAnsi="Times New Roman"/>
          <w:lang w:val="pt-BR"/>
        </w:rPr>
        <w:t>.</w:t>
      </w:r>
    </w:p>
    <w:p w14:paraId="0764601D" w14:textId="3AFA215B" w:rsidR="00934E99" w:rsidRPr="004B6159" w:rsidRDefault="00A40700" w:rsidP="00D73940">
      <w:pPr>
        <w:spacing w:before="120" w:after="120" w:line="259" w:lineRule="auto"/>
        <w:ind w:right="11" w:firstLine="567"/>
        <w:jc w:val="both"/>
        <w:rPr>
          <w:rFonts w:ascii="Times New Roman" w:hAnsi="Times New Roman"/>
          <w:lang w:val="pt-BR"/>
        </w:rPr>
      </w:pPr>
      <w:r>
        <w:rPr>
          <w:rFonts w:ascii="Times New Roman" w:hAnsi="Times New Roman"/>
          <w:lang w:val="pt-BR"/>
        </w:rPr>
        <w:t>4.</w:t>
      </w:r>
      <w:r w:rsidR="00934E99">
        <w:rPr>
          <w:rFonts w:ascii="Times New Roman" w:hAnsi="Times New Roman"/>
          <w:lang w:val="pt-BR"/>
        </w:rPr>
        <w:t xml:space="preserve"> Sổ </w:t>
      </w:r>
      <w:r w:rsidR="00AD542C">
        <w:rPr>
          <w:rFonts w:ascii="Times New Roman" w:hAnsi="Times New Roman"/>
          <w:lang w:val="pt-BR"/>
        </w:rPr>
        <w:t>cấp phát Giấy công nhận</w:t>
      </w:r>
      <w:r w:rsidR="00FD1389">
        <w:rPr>
          <w:rFonts w:ascii="Times New Roman" w:hAnsi="Times New Roman"/>
          <w:lang w:val="pt-BR"/>
        </w:rPr>
        <w:t xml:space="preserve"> tương đương và xác thực văn bằng</w:t>
      </w:r>
      <w:r w:rsidR="00DC52C8">
        <w:rPr>
          <w:rFonts w:ascii="Times New Roman" w:hAnsi="Times New Roman"/>
          <w:lang w:val="pt-BR"/>
        </w:rPr>
        <w:t xml:space="preserve"> (mẫu tại Phụ lục </w:t>
      </w:r>
      <w:r w:rsidR="00923246">
        <w:rPr>
          <w:rFonts w:ascii="Times New Roman" w:hAnsi="Times New Roman"/>
          <w:lang w:val="pt-BR"/>
        </w:rPr>
        <w:t>4</w:t>
      </w:r>
      <w:r w:rsidR="00DC52C8">
        <w:rPr>
          <w:rFonts w:ascii="Times New Roman" w:hAnsi="Times New Roman"/>
          <w:lang w:val="pt-BR"/>
        </w:rPr>
        <w:t>)</w:t>
      </w:r>
      <w:r w:rsidR="001C237E">
        <w:rPr>
          <w:rFonts w:ascii="Times New Roman" w:hAnsi="Times New Roman"/>
          <w:lang w:val="pt-BR"/>
        </w:rPr>
        <w:t>.</w:t>
      </w:r>
    </w:p>
    <w:p w14:paraId="53E0CD23" w14:textId="28DE7DDF" w:rsidR="003E34D2" w:rsidRDefault="00A40700" w:rsidP="00D73940">
      <w:pPr>
        <w:spacing w:before="120" w:after="120" w:line="259" w:lineRule="auto"/>
        <w:ind w:right="11" w:firstLine="567"/>
        <w:jc w:val="both"/>
        <w:rPr>
          <w:rFonts w:ascii="Times New Roman" w:hAnsi="Times New Roman"/>
          <w:lang w:val="pt-BR"/>
        </w:rPr>
      </w:pPr>
      <w:r>
        <w:rPr>
          <w:rFonts w:ascii="Times New Roman" w:hAnsi="Times New Roman"/>
          <w:lang w:val="pt-BR"/>
        </w:rPr>
        <w:t>5</w:t>
      </w:r>
      <w:r w:rsidR="00FD4228">
        <w:rPr>
          <w:rFonts w:ascii="Times New Roman" w:hAnsi="Times New Roman"/>
          <w:lang w:val="pt-BR"/>
        </w:rPr>
        <w:t>.</w:t>
      </w:r>
      <w:r w:rsidR="003E34D2">
        <w:rPr>
          <w:rFonts w:ascii="Times New Roman" w:hAnsi="Times New Roman"/>
          <w:lang w:val="pt-BR"/>
        </w:rPr>
        <w:t xml:space="preserve"> </w:t>
      </w:r>
      <w:r w:rsidR="00CF17D7" w:rsidRPr="00527050">
        <w:rPr>
          <w:rFonts w:ascii="Times New Roman" w:hAnsi="Times New Roman"/>
          <w:lang w:val="pt-BR"/>
        </w:rPr>
        <w:t>Trả lời của đơn vị hoặc trường nước ngoài xác thực văn bằng</w:t>
      </w:r>
      <w:r w:rsidR="001C237E">
        <w:rPr>
          <w:rFonts w:ascii="Times New Roman" w:hAnsi="Times New Roman"/>
          <w:lang w:val="pt-BR"/>
        </w:rPr>
        <w:t>.</w:t>
      </w:r>
    </w:p>
    <w:p w14:paraId="2FB86F35" w14:textId="00AC7B13" w:rsidR="003E34D2" w:rsidRPr="003E34D2" w:rsidRDefault="00A40700" w:rsidP="00D73940">
      <w:pPr>
        <w:spacing w:before="120" w:after="120" w:line="259" w:lineRule="auto"/>
        <w:ind w:right="11" w:firstLine="567"/>
        <w:jc w:val="both"/>
        <w:rPr>
          <w:rFonts w:ascii="Times New Roman" w:hAnsi="Times New Roman"/>
          <w:lang w:val="pt-BR"/>
        </w:rPr>
      </w:pPr>
      <w:r>
        <w:rPr>
          <w:rFonts w:ascii="Times New Roman" w:hAnsi="Times New Roman"/>
          <w:lang w:val="pt-BR"/>
        </w:rPr>
        <w:t>6</w:t>
      </w:r>
      <w:r w:rsidR="00FD4228">
        <w:rPr>
          <w:rFonts w:ascii="Times New Roman" w:hAnsi="Times New Roman"/>
          <w:lang w:val="pt-BR"/>
        </w:rPr>
        <w:t>.</w:t>
      </w:r>
      <w:r w:rsidR="003E34D2">
        <w:rPr>
          <w:rFonts w:ascii="Times New Roman" w:hAnsi="Times New Roman"/>
          <w:lang w:val="pt-BR"/>
        </w:rPr>
        <w:t xml:space="preserve"> </w:t>
      </w:r>
      <w:r w:rsidR="0005414D">
        <w:rPr>
          <w:rFonts w:ascii="Times New Roman" w:hAnsi="Times New Roman"/>
          <w:lang w:val="pt-BR"/>
        </w:rPr>
        <w:t>Bản sao c</w:t>
      </w:r>
      <w:r w:rsidR="0005414D" w:rsidRPr="004B6159">
        <w:rPr>
          <w:rFonts w:ascii="Times New Roman" w:hAnsi="Times New Roman"/>
          <w:lang w:val="pt-BR"/>
        </w:rPr>
        <w:t>hứng chỉ ngoại ngữ, chứng chỉ có liên quan</w:t>
      </w:r>
      <w:r w:rsidR="0005414D">
        <w:rPr>
          <w:rFonts w:ascii="Times New Roman" w:hAnsi="Times New Roman"/>
          <w:lang w:val="pt-BR"/>
        </w:rPr>
        <w:t>; bả</w:t>
      </w:r>
      <w:r w:rsidR="001D2115" w:rsidRPr="004B6159">
        <w:rPr>
          <w:rFonts w:ascii="Times New Roman" w:hAnsi="Times New Roman"/>
          <w:lang w:val="pt-BR"/>
        </w:rPr>
        <w:t>n sao văn bằng và phụ lục văn bằng hoặc kết quả học tập củ</w:t>
      </w:r>
      <w:r w:rsidR="003E34D2" w:rsidRPr="003E34D2">
        <w:rPr>
          <w:rFonts w:ascii="Times New Roman" w:hAnsi="Times New Roman"/>
          <w:lang w:val="pt-BR"/>
        </w:rPr>
        <w:t>a các trình độ học vấn đầu vào</w:t>
      </w:r>
      <w:r w:rsidR="0005414D">
        <w:rPr>
          <w:rFonts w:ascii="Times New Roman" w:hAnsi="Times New Roman"/>
          <w:lang w:val="pt-BR"/>
        </w:rPr>
        <w:t>.</w:t>
      </w:r>
    </w:p>
    <w:p w14:paraId="457AF804" w14:textId="2D44E1C3" w:rsidR="0068148B" w:rsidRPr="00465F58" w:rsidRDefault="000D5F98" w:rsidP="00D73940">
      <w:pPr>
        <w:shd w:val="clear" w:color="auto" w:fill="FFFFFF"/>
        <w:spacing w:before="120" w:after="120"/>
        <w:jc w:val="center"/>
        <w:rPr>
          <w:rFonts w:ascii="Times New Roman" w:hAnsi="Times New Roman"/>
          <w:lang w:val="pt-BR"/>
        </w:rPr>
      </w:pPr>
      <w:bookmarkStart w:id="0" w:name="chuong_3"/>
      <w:r>
        <w:rPr>
          <w:rFonts w:ascii="Times New Roman" w:hAnsi="Times New Roman"/>
          <w:b/>
          <w:bCs/>
          <w:lang w:val="pt-BR"/>
        </w:rPr>
        <w:t xml:space="preserve">Chương </w:t>
      </w:r>
      <w:bookmarkEnd w:id="0"/>
      <w:r w:rsidR="00F56FED">
        <w:rPr>
          <w:rFonts w:ascii="Times New Roman" w:hAnsi="Times New Roman"/>
          <w:b/>
          <w:bCs/>
          <w:lang w:val="pt-BR"/>
        </w:rPr>
        <w:t>III</w:t>
      </w:r>
    </w:p>
    <w:p w14:paraId="19899CC1" w14:textId="77777777" w:rsidR="0068148B" w:rsidRPr="00465F58" w:rsidRDefault="000D5F98" w:rsidP="00D73940">
      <w:pPr>
        <w:shd w:val="clear" w:color="auto" w:fill="FFFFFF"/>
        <w:spacing w:before="120" w:after="120"/>
        <w:jc w:val="center"/>
        <w:rPr>
          <w:rFonts w:ascii="Times New Roman" w:hAnsi="Times New Roman"/>
          <w:lang w:val="pt-BR"/>
        </w:rPr>
      </w:pPr>
      <w:bookmarkStart w:id="1" w:name="chuong_3_name"/>
      <w:r>
        <w:rPr>
          <w:rFonts w:ascii="Times New Roman" w:hAnsi="Times New Roman"/>
          <w:b/>
          <w:bCs/>
          <w:lang w:val="pt-BR"/>
        </w:rPr>
        <w:t>TỔ CHỨC THỰC HIỆN</w:t>
      </w:r>
      <w:bookmarkEnd w:id="1"/>
    </w:p>
    <w:p w14:paraId="10D7422C" w14:textId="0FE11577" w:rsidR="007969CB" w:rsidRPr="00465F58" w:rsidRDefault="007969CB" w:rsidP="00D73940">
      <w:pPr>
        <w:spacing w:before="120" w:after="120" w:line="259" w:lineRule="auto"/>
        <w:ind w:right="11" w:firstLine="567"/>
        <w:jc w:val="both"/>
        <w:rPr>
          <w:rFonts w:ascii="Times New Roman" w:hAnsi="Times New Roman"/>
          <w:b/>
          <w:lang w:val="pt-BR"/>
        </w:rPr>
      </w:pPr>
      <w:r w:rsidRPr="00465F58">
        <w:rPr>
          <w:rFonts w:ascii="Times New Roman" w:hAnsi="Times New Roman"/>
          <w:b/>
          <w:lang w:val="pt-BR"/>
        </w:rPr>
        <w:t>Điều 1</w:t>
      </w:r>
      <w:r w:rsidR="00D00FA0" w:rsidRPr="00465F58">
        <w:rPr>
          <w:rFonts w:ascii="Times New Roman" w:hAnsi="Times New Roman"/>
          <w:b/>
          <w:lang w:val="pt-BR"/>
        </w:rPr>
        <w:t>3</w:t>
      </w:r>
      <w:r w:rsidRPr="00465F58">
        <w:rPr>
          <w:rFonts w:ascii="Times New Roman" w:hAnsi="Times New Roman"/>
          <w:b/>
          <w:lang w:val="pt-BR"/>
        </w:rPr>
        <w:t>. Điều khoản chuyển tiếp</w:t>
      </w:r>
    </w:p>
    <w:p w14:paraId="62AA52B1" w14:textId="755CF4E2" w:rsidR="007969CB" w:rsidRDefault="007969CB"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 xml:space="preserve">Giấy công nhận văn bằng được cấp trước ngày </w:t>
      </w:r>
      <w:r>
        <w:rPr>
          <w:rFonts w:ascii="Times New Roman" w:hAnsi="Times New Roman"/>
          <w:lang w:val="pt-BR"/>
        </w:rPr>
        <w:t>Thông tư</w:t>
      </w:r>
      <w:r w:rsidRPr="004B6159">
        <w:rPr>
          <w:rFonts w:ascii="Times New Roman" w:hAnsi="Times New Roman"/>
          <w:lang w:val="pt-BR"/>
        </w:rPr>
        <w:t xml:space="preserve"> này có hiệu lực được coi đã hoàn thành thủ tục công nhận tương đương văn bằng và thủ tục xác thực văn bằng. Giấy công nhận tương đương và Giấy xác </w:t>
      </w:r>
      <w:r>
        <w:rPr>
          <w:rFonts w:ascii="Times New Roman" w:hAnsi="Times New Roman"/>
          <w:lang w:val="pt-BR"/>
        </w:rPr>
        <w:t>thực</w:t>
      </w:r>
      <w:r w:rsidRPr="004B6159">
        <w:rPr>
          <w:rFonts w:ascii="Times New Roman" w:hAnsi="Times New Roman"/>
          <w:lang w:val="pt-BR"/>
        </w:rPr>
        <w:t xml:space="preserve"> văn bằng được cấp từ ngày </w:t>
      </w:r>
      <w:r>
        <w:rPr>
          <w:rFonts w:ascii="Times New Roman" w:hAnsi="Times New Roman"/>
          <w:lang w:val="pt-BR"/>
        </w:rPr>
        <w:t>Thông tư</w:t>
      </w:r>
      <w:r w:rsidRPr="004B6159">
        <w:rPr>
          <w:rFonts w:ascii="Times New Roman" w:hAnsi="Times New Roman"/>
          <w:lang w:val="pt-BR"/>
        </w:rPr>
        <w:t xml:space="preserve"> này có hiệu lực được áp dụng theo </w:t>
      </w:r>
      <w:r>
        <w:rPr>
          <w:rFonts w:ascii="Times New Roman" w:hAnsi="Times New Roman"/>
          <w:lang w:val="pt-BR"/>
        </w:rPr>
        <w:t>q</w:t>
      </w:r>
      <w:r w:rsidRPr="004B6159">
        <w:rPr>
          <w:rFonts w:ascii="Times New Roman" w:hAnsi="Times New Roman"/>
          <w:lang w:val="pt-BR"/>
        </w:rPr>
        <w:t>uy định</w:t>
      </w:r>
      <w:r>
        <w:rPr>
          <w:rFonts w:ascii="Times New Roman" w:hAnsi="Times New Roman"/>
          <w:lang w:val="pt-BR"/>
        </w:rPr>
        <w:t xml:space="preserve"> tại Thông tư</w:t>
      </w:r>
      <w:r w:rsidRPr="004B6159">
        <w:rPr>
          <w:rFonts w:ascii="Times New Roman" w:hAnsi="Times New Roman"/>
          <w:lang w:val="pt-BR"/>
        </w:rPr>
        <w:t xml:space="preserve"> này.</w:t>
      </w:r>
    </w:p>
    <w:p w14:paraId="4F4F4FC9" w14:textId="555E8C1E" w:rsidR="0068148B" w:rsidRPr="00465F58" w:rsidRDefault="000D5F98" w:rsidP="00D73940">
      <w:pPr>
        <w:spacing w:before="120" w:after="120" w:line="259" w:lineRule="auto"/>
        <w:ind w:right="11" w:firstLine="567"/>
        <w:jc w:val="both"/>
        <w:rPr>
          <w:rFonts w:ascii="Times New Roman" w:hAnsi="Times New Roman"/>
          <w:b/>
          <w:lang w:val="pt-BR"/>
        </w:rPr>
      </w:pPr>
      <w:r w:rsidRPr="00465F58">
        <w:rPr>
          <w:rFonts w:ascii="Times New Roman" w:hAnsi="Times New Roman"/>
          <w:b/>
          <w:lang w:val="pt-BR"/>
        </w:rPr>
        <w:t xml:space="preserve">Điều </w:t>
      </w:r>
      <w:r w:rsidR="00107D12" w:rsidRPr="00465F58">
        <w:rPr>
          <w:rFonts w:ascii="Times New Roman" w:hAnsi="Times New Roman"/>
          <w:b/>
          <w:lang w:val="pt-BR"/>
        </w:rPr>
        <w:t>1</w:t>
      </w:r>
      <w:r w:rsidR="00D00FA0" w:rsidRPr="00465F58">
        <w:rPr>
          <w:rFonts w:ascii="Times New Roman" w:hAnsi="Times New Roman"/>
          <w:b/>
          <w:lang w:val="pt-BR"/>
        </w:rPr>
        <w:t>4</w:t>
      </w:r>
      <w:r w:rsidRPr="00465F58">
        <w:rPr>
          <w:rFonts w:ascii="Times New Roman" w:hAnsi="Times New Roman"/>
          <w:b/>
          <w:lang w:val="pt-BR"/>
        </w:rPr>
        <w:t>. Các đơn vị thuộc Bộ Giáo dục và Đào tạo</w:t>
      </w:r>
    </w:p>
    <w:p w14:paraId="30B4AA49" w14:textId="7A8F975E" w:rsidR="0068148B" w:rsidRDefault="000D5F98" w:rsidP="00D73940">
      <w:pPr>
        <w:pStyle w:val="ListParagraph"/>
        <w:numPr>
          <w:ilvl w:val="0"/>
          <w:numId w:val="10"/>
        </w:numPr>
        <w:shd w:val="clear" w:color="auto" w:fill="FFFFFF"/>
        <w:tabs>
          <w:tab w:val="left" w:pos="990"/>
        </w:tabs>
        <w:spacing w:before="120" w:after="120" w:line="288" w:lineRule="auto"/>
        <w:jc w:val="both"/>
        <w:rPr>
          <w:rFonts w:ascii="Times New Roman" w:hAnsi="Times New Roman"/>
        </w:rPr>
      </w:pPr>
      <w:r>
        <w:rPr>
          <w:rFonts w:ascii="Times New Roman" w:hAnsi="Times New Roman"/>
        </w:rPr>
        <w:t xml:space="preserve">Cục Quản lý chất lượng </w:t>
      </w:r>
    </w:p>
    <w:p w14:paraId="1DF58B50" w14:textId="71AEFCAA" w:rsidR="0068148B" w:rsidRPr="004B6159" w:rsidRDefault="00C40881"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a) </w:t>
      </w:r>
      <w:r w:rsidR="000D5F98" w:rsidRPr="004B6159">
        <w:rPr>
          <w:rFonts w:ascii="Times New Roman" w:hAnsi="Times New Roman"/>
          <w:lang w:val="pt-BR"/>
        </w:rPr>
        <w:t>Hướng dẫn chi tiết về quy trình nộp hồ sơ, hồ sơ cần nộp tại trang thông tin điện tử của Trung tâm Công nhận văn bằng trực thuộc Cục Quản lý chất lượng</w:t>
      </w:r>
      <w:r w:rsidR="001C237E">
        <w:rPr>
          <w:rFonts w:ascii="Times New Roman" w:hAnsi="Times New Roman"/>
          <w:lang w:val="pt-BR"/>
        </w:rPr>
        <w:t>;</w:t>
      </w:r>
    </w:p>
    <w:p w14:paraId="6FEE38E7" w14:textId="611FE7D6" w:rsidR="0068148B" w:rsidRPr="004B6159" w:rsidRDefault="00C40881"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b) </w:t>
      </w:r>
      <w:r w:rsidR="000D5F98" w:rsidRPr="004B6159">
        <w:rPr>
          <w:rFonts w:ascii="Times New Roman" w:hAnsi="Times New Roman"/>
          <w:lang w:val="pt-BR"/>
        </w:rPr>
        <w:t>Tổ chức thực hiện thủ tục công nhận v</w:t>
      </w:r>
      <w:r w:rsidR="000D5F98" w:rsidRPr="004B6159">
        <w:rPr>
          <w:rFonts w:ascii="Times New Roman" w:hAnsi="Times New Roman" w:hint="eastAsia"/>
          <w:lang w:val="pt-BR"/>
        </w:rPr>
        <w:t>ă</w:t>
      </w:r>
      <w:r w:rsidR="000D5F98" w:rsidRPr="004B6159">
        <w:rPr>
          <w:rFonts w:ascii="Times New Roman" w:hAnsi="Times New Roman"/>
          <w:lang w:val="pt-BR"/>
        </w:rPr>
        <w:t>n bằng do c</w:t>
      </w:r>
      <w:r w:rsidR="000D5F98" w:rsidRPr="004B6159">
        <w:rPr>
          <w:rFonts w:ascii="Times New Roman" w:hAnsi="Times New Roman" w:hint="eastAsia"/>
          <w:lang w:val="pt-BR"/>
        </w:rPr>
        <w:t>ơ</w:t>
      </w:r>
      <w:r w:rsidR="000D5F98" w:rsidRPr="004B6159">
        <w:rPr>
          <w:rFonts w:ascii="Times New Roman" w:hAnsi="Times New Roman"/>
          <w:lang w:val="pt-BR"/>
        </w:rPr>
        <w:t xml:space="preserve"> sở giáo dục n</w:t>
      </w:r>
      <w:r w:rsidR="000D5F98" w:rsidRPr="004B6159">
        <w:rPr>
          <w:rFonts w:ascii="Times New Roman" w:hAnsi="Times New Roman" w:hint="eastAsia"/>
          <w:lang w:val="pt-BR"/>
        </w:rPr>
        <w:t>ư</w:t>
      </w:r>
      <w:r w:rsidR="000D5F98" w:rsidRPr="004B6159">
        <w:rPr>
          <w:rFonts w:ascii="Times New Roman" w:hAnsi="Times New Roman"/>
          <w:lang w:val="pt-BR"/>
        </w:rPr>
        <w:t xml:space="preserve">ớc ngoài cấp theo quy </w:t>
      </w:r>
      <w:r w:rsidR="000D5F98" w:rsidRPr="004B6159">
        <w:rPr>
          <w:rFonts w:ascii="Times New Roman" w:hAnsi="Times New Roman" w:hint="eastAsia"/>
          <w:lang w:val="pt-BR"/>
        </w:rPr>
        <w:t>đ</w:t>
      </w:r>
      <w:r w:rsidR="000D5F98" w:rsidRPr="004B6159">
        <w:rPr>
          <w:rFonts w:ascii="Times New Roman" w:hAnsi="Times New Roman"/>
          <w:lang w:val="pt-BR"/>
        </w:rPr>
        <w:t>ịnh tại Thông t</w:t>
      </w:r>
      <w:r w:rsidR="000D5F98" w:rsidRPr="004B6159">
        <w:rPr>
          <w:rFonts w:ascii="Times New Roman" w:hAnsi="Times New Roman" w:hint="eastAsia"/>
          <w:lang w:val="pt-BR"/>
        </w:rPr>
        <w:t>ư</w:t>
      </w:r>
      <w:r w:rsidR="000D5F98" w:rsidRPr="004B6159">
        <w:rPr>
          <w:rFonts w:ascii="Times New Roman" w:hAnsi="Times New Roman"/>
          <w:lang w:val="pt-BR"/>
        </w:rPr>
        <w:t xml:space="preserve"> này</w:t>
      </w:r>
      <w:r w:rsidR="001C237E">
        <w:rPr>
          <w:rFonts w:ascii="Times New Roman" w:hAnsi="Times New Roman"/>
          <w:lang w:val="pt-BR"/>
        </w:rPr>
        <w:t>;</w:t>
      </w:r>
    </w:p>
    <w:p w14:paraId="2109E2A4" w14:textId="3EF06CED" w:rsidR="0068148B" w:rsidRPr="004B6159" w:rsidRDefault="00C40881" w:rsidP="00D73940">
      <w:pPr>
        <w:spacing w:before="120" w:after="120" w:line="259" w:lineRule="auto"/>
        <w:ind w:right="11" w:firstLine="567"/>
        <w:jc w:val="both"/>
        <w:rPr>
          <w:rFonts w:ascii="Times New Roman" w:hAnsi="Times New Roman"/>
          <w:lang w:val="pt-BR"/>
        </w:rPr>
      </w:pPr>
      <w:r>
        <w:rPr>
          <w:rFonts w:ascii="Times New Roman" w:hAnsi="Times New Roman"/>
          <w:lang w:val="pt-BR"/>
        </w:rPr>
        <w:lastRenderedPageBreak/>
        <w:t xml:space="preserve">c) </w:t>
      </w:r>
      <w:r w:rsidR="000D5F98" w:rsidRPr="004B6159">
        <w:rPr>
          <w:rFonts w:ascii="Times New Roman" w:hAnsi="Times New Roman"/>
          <w:lang w:val="pt-BR"/>
        </w:rPr>
        <w:t>Thường xuyên cập nhật thông tin và thông báo trên trang thông tin điện tử của Trung tâm Công nhận văn bằng về:</w:t>
      </w:r>
    </w:p>
    <w:p w14:paraId="134876A3" w14:textId="71BFBC64" w:rsidR="0068148B" w:rsidRPr="004B6159" w:rsidRDefault="00C40881"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 </w:t>
      </w:r>
      <w:r w:rsidR="000D5F98" w:rsidRPr="004B6159">
        <w:rPr>
          <w:rFonts w:ascii="Times New Roman" w:hAnsi="Times New Roman"/>
          <w:lang w:val="pt-BR"/>
        </w:rPr>
        <w:t>Danh sách các cơ sở giáo dục nước ngoài đã được cơ quan kiểm định chất lượng giáo dục nước ngoài công nhận về chất lượng hoặc được cơ quan có thẩm quyền về giáo dục của nước đó cho phép đào tạo và cấp bằng</w:t>
      </w:r>
      <w:r w:rsidR="005C52EB">
        <w:rPr>
          <w:rFonts w:ascii="Times New Roman" w:hAnsi="Times New Roman"/>
          <w:lang w:val="pt-BR"/>
        </w:rPr>
        <w:t>;</w:t>
      </w:r>
    </w:p>
    <w:p w14:paraId="5DFC0283" w14:textId="200DF41B" w:rsidR="0068148B" w:rsidRPr="004B6159" w:rsidRDefault="00C40881"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 </w:t>
      </w:r>
      <w:r w:rsidR="000D5F98" w:rsidRPr="004B6159">
        <w:rPr>
          <w:rFonts w:ascii="Times New Roman" w:hAnsi="Times New Roman"/>
          <w:lang w:val="pt-BR"/>
        </w:rPr>
        <w:t xml:space="preserve">Danh sách các cơ sở giáo dục đại học được xếp hạng cao theo các bảng xếp hạng uy tín của thế giới không phải làm thủ tục công nhận văn </w:t>
      </w:r>
      <w:r w:rsidR="001A5264">
        <w:rPr>
          <w:rFonts w:ascii="Times New Roman" w:hAnsi="Times New Roman"/>
          <w:lang w:val="pt-BR"/>
        </w:rPr>
        <w:t>bằng</w:t>
      </w:r>
      <w:r w:rsidR="005C52EB">
        <w:rPr>
          <w:rFonts w:ascii="Times New Roman" w:hAnsi="Times New Roman"/>
          <w:lang w:val="pt-BR"/>
        </w:rPr>
        <w:t>;</w:t>
      </w:r>
    </w:p>
    <w:p w14:paraId="27F93761" w14:textId="3E074FC6" w:rsidR="0068148B" w:rsidRPr="004B6159" w:rsidRDefault="00C40881"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 </w:t>
      </w:r>
      <w:r w:rsidR="000D5F98" w:rsidRPr="004B6159">
        <w:rPr>
          <w:rFonts w:ascii="Times New Roman" w:hAnsi="Times New Roman"/>
          <w:lang w:val="pt-BR"/>
        </w:rPr>
        <w:t>Dữ liệu để phục vụ công tác hậu kiểm kết quả công nhận văn bằng</w:t>
      </w:r>
      <w:r w:rsidR="005C52EB">
        <w:rPr>
          <w:rFonts w:ascii="Times New Roman" w:hAnsi="Times New Roman"/>
          <w:lang w:val="pt-BR"/>
        </w:rPr>
        <w:t>;</w:t>
      </w:r>
    </w:p>
    <w:p w14:paraId="1ECE4B46" w14:textId="4F6A0215" w:rsidR="0068148B" w:rsidRPr="004B6159" w:rsidRDefault="00C40881"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 </w:t>
      </w:r>
      <w:r w:rsidR="000D5F98" w:rsidRPr="004B6159">
        <w:rPr>
          <w:rFonts w:ascii="Times New Roman" w:hAnsi="Times New Roman"/>
          <w:lang w:val="pt-BR"/>
        </w:rPr>
        <w:t xml:space="preserve">Các điều </w:t>
      </w:r>
      <w:r w:rsidR="000D5F98" w:rsidRPr="004B6159">
        <w:rPr>
          <w:rFonts w:ascii="Times New Roman" w:hAnsi="Times New Roman" w:hint="eastAsia"/>
          <w:lang w:val="pt-BR"/>
        </w:rPr>
        <w:t>ư</w:t>
      </w:r>
      <w:r w:rsidR="000D5F98" w:rsidRPr="004B6159">
        <w:rPr>
          <w:rFonts w:ascii="Times New Roman" w:hAnsi="Times New Roman"/>
          <w:lang w:val="pt-BR"/>
        </w:rPr>
        <w:t xml:space="preserve">ớc quốc tế có liên quan </w:t>
      </w:r>
      <w:r w:rsidR="000D5F98" w:rsidRPr="004B6159">
        <w:rPr>
          <w:rFonts w:ascii="Times New Roman" w:hAnsi="Times New Roman" w:hint="eastAsia"/>
          <w:lang w:val="pt-BR"/>
        </w:rPr>
        <w:t>đ</w:t>
      </w:r>
      <w:r w:rsidR="000D5F98" w:rsidRPr="004B6159">
        <w:rPr>
          <w:rFonts w:ascii="Times New Roman" w:hAnsi="Times New Roman"/>
          <w:lang w:val="pt-BR"/>
        </w:rPr>
        <w:t>ến công nhận v</w:t>
      </w:r>
      <w:r w:rsidR="000D5F98" w:rsidRPr="004B6159">
        <w:rPr>
          <w:rFonts w:ascii="Times New Roman" w:hAnsi="Times New Roman" w:hint="eastAsia"/>
          <w:lang w:val="pt-BR"/>
        </w:rPr>
        <w:t>ă</w:t>
      </w:r>
      <w:r w:rsidR="000D5F98" w:rsidRPr="004B6159">
        <w:rPr>
          <w:rFonts w:ascii="Times New Roman" w:hAnsi="Times New Roman"/>
          <w:lang w:val="pt-BR"/>
        </w:rPr>
        <w:t xml:space="preserve">n bằng mà Cộng hòa </w:t>
      </w:r>
      <w:r w:rsidR="005C52EB">
        <w:rPr>
          <w:rFonts w:ascii="Times New Roman" w:hAnsi="Times New Roman"/>
          <w:lang w:val="pt-BR"/>
        </w:rPr>
        <w:t>x</w:t>
      </w:r>
      <w:r w:rsidR="005C52EB" w:rsidRPr="004B6159">
        <w:rPr>
          <w:rFonts w:ascii="Times New Roman" w:hAnsi="Times New Roman"/>
          <w:lang w:val="pt-BR"/>
        </w:rPr>
        <w:t xml:space="preserve">ã </w:t>
      </w:r>
      <w:r w:rsidR="000D5F98" w:rsidRPr="004B6159">
        <w:rPr>
          <w:rFonts w:ascii="Times New Roman" w:hAnsi="Times New Roman"/>
          <w:lang w:val="pt-BR"/>
        </w:rPr>
        <w:t xml:space="preserve">hội </w:t>
      </w:r>
      <w:r w:rsidR="005C52EB">
        <w:rPr>
          <w:rFonts w:ascii="Times New Roman" w:hAnsi="Times New Roman"/>
          <w:lang w:val="pt-BR"/>
        </w:rPr>
        <w:t>c</w:t>
      </w:r>
      <w:r w:rsidR="005C52EB" w:rsidRPr="004B6159">
        <w:rPr>
          <w:rFonts w:ascii="Times New Roman" w:hAnsi="Times New Roman"/>
          <w:lang w:val="pt-BR"/>
        </w:rPr>
        <w:t xml:space="preserve">hủ </w:t>
      </w:r>
      <w:r w:rsidR="000D5F98" w:rsidRPr="004B6159">
        <w:rPr>
          <w:rFonts w:ascii="Times New Roman" w:hAnsi="Times New Roman"/>
          <w:lang w:val="pt-BR"/>
        </w:rPr>
        <w:t>nghĩa Việt Nam là thành viên</w:t>
      </w:r>
      <w:r w:rsidR="00455EA5">
        <w:rPr>
          <w:rFonts w:ascii="Times New Roman" w:hAnsi="Times New Roman"/>
          <w:lang w:val="pt-BR"/>
        </w:rPr>
        <w:t>;</w:t>
      </w:r>
    </w:p>
    <w:p w14:paraId="6B2A7765" w14:textId="30DEC9A7" w:rsidR="0068148B" w:rsidRPr="004B6159" w:rsidRDefault="00C40881"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d) </w:t>
      </w:r>
      <w:r w:rsidR="000D5F98" w:rsidRPr="004B6159">
        <w:rPr>
          <w:rFonts w:ascii="Times New Roman" w:hAnsi="Times New Roman"/>
          <w:lang w:val="pt-BR"/>
        </w:rPr>
        <w:t xml:space="preserve">Phối hợp với cơ quan công nhận văn bằng của các quốc gia để trao đổi thông tin và hỗ trợ lẫn nhau trong việc công nhận </w:t>
      </w:r>
      <w:r w:rsidR="00855501" w:rsidRPr="004B6159">
        <w:rPr>
          <w:rFonts w:ascii="Times New Roman" w:hAnsi="Times New Roman"/>
          <w:lang w:val="pt-BR"/>
        </w:rPr>
        <w:t>tương đương</w:t>
      </w:r>
      <w:r w:rsidR="000D5F98" w:rsidRPr="004B6159">
        <w:rPr>
          <w:rFonts w:ascii="Times New Roman" w:hAnsi="Times New Roman"/>
          <w:lang w:val="pt-BR"/>
        </w:rPr>
        <w:t xml:space="preserve"> và xác </w:t>
      </w:r>
      <w:r w:rsidR="00855501" w:rsidRPr="004B6159">
        <w:rPr>
          <w:rFonts w:ascii="Times New Roman" w:hAnsi="Times New Roman"/>
          <w:lang w:val="pt-BR"/>
        </w:rPr>
        <w:t>thực</w:t>
      </w:r>
      <w:r w:rsidR="000D5F98" w:rsidRPr="004B6159">
        <w:rPr>
          <w:rFonts w:ascii="Times New Roman" w:hAnsi="Times New Roman"/>
          <w:lang w:val="pt-BR"/>
        </w:rPr>
        <w:t xml:space="preserve"> văn bằng do cơ sở giáo dục nước ngoài cấp</w:t>
      </w:r>
      <w:r w:rsidR="00455EA5">
        <w:rPr>
          <w:rFonts w:ascii="Times New Roman" w:hAnsi="Times New Roman"/>
          <w:lang w:val="pt-BR"/>
        </w:rPr>
        <w:t>;</w:t>
      </w:r>
    </w:p>
    <w:p w14:paraId="5AAA4AD0" w14:textId="75E1B4EA" w:rsidR="00CA7039" w:rsidRPr="004B6159" w:rsidRDefault="00C40881"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 xml:space="preserve">đ) </w:t>
      </w:r>
      <w:r w:rsidR="00CA7039" w:rsidRPr="004B6159">
        <w:rPr>
          <w:rFonts w:ascii="Times New Roman" w:hAnsi="Times New Roman"/>
          <w:lang w:val="pt-BR"/>
        </w:rPr>
        <w:t>Chủ trì phối hợp với các đơn vị liên quan tổ chức kiểm tra việc</w:t>
      </w:r>
      <w:r w:rsidR="003E34D2" w:rsidRPr="004B6159">
        <w:rPr>
          <w:rFonts w:ascii="Times New Roman" w:hAnsi="Times New Roman"/>
          <w:lang w:val="pt-BR"/>
        </w:rPr>
        <w:t xml:space="preserve"> </w:t>
      </w:r>
      <w:r w:rsidR="000C4F95" w:rsidRPr="004B6159">
        <w:rPr>
          <w:rFonts w:ascii="Times New Roman" w:hAnsi="Times New Roman"/>
          <w:lang w:val="pt-BR"/>
        </w:rPr>
        <w:t>tự thẩm định và đánh giá văn bằng</w:t>
      </w:r>
      <w:r w:rsidR="00CA7039" w:rsidRPr="004B6159">
        <w:rPr>
          <w:rFonts w:ascii="Times New Roman" w:hAnsi="Times New Roman"/>
          <w:lang w:val="pt-BR"/>
        </w:rPr>
        <w:t xml:space="preserve"> do cơ sở nước ngoài cấp của các cơ sở giáo dục </w:t>
      </w:r>
      <w:r w:rsidR="00A435F8" w:rsidRPr="004B6159">
        <w:rPr>
          <w:rFonts w:ascii="Times New Roman" w:hAnsi="Times New Roman"/>
          <w:lang w:val="pt-BR"/>
        </w:rPr>
        <w:t>đại học</w:t>
      </w:r>
      <w:r w:rsidR="006E78B7" w:rsidRPr="004B6159">
        <w:rPr>
          <w:rFonts w:ascii="Times New Roman" w:hAnsi="Times New Roman"/>
          <w:lang w:val="pt-BR"/>
        </w:rPr>
        <w:t xml:space="preserve"> và</w:t>
      </w:r>
      <w:r w:rsidR="000C4F95" w:rsidRPr="004B6159">
        <w:rPr>
          <w:rFonts w:ascii="Times New Roman" w:hAnsi="Times New Roman"/>
          <w:lang w:val="pt-BR"/>
        </w:rPr>
        <w:t xml:space="preserve"> </w:t>
      </w:r>
      <w:r w:rsidR="000C4F95" w:rsidRPr="00C40881">
        <w:rPr>
          <w:rFonts w:ascii="Times New Roman" w:hAnsi="Times New Roman"/>
          <w:lang w:val="pt-BR"/>
        </w:rPr>
        <w:t>việc công nhận văn bằng của các sở giáo dục và đào tạo.</w:t>
      </w:r>
    </w:p>
    <w:p w14:paraId="685E0F3E" w14:textId="3AA654EB" w:rsidR="0068148B" w:rsidRPr="004B6159" w:rsidRDefault="00C40881"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2. </w:t>
      </w:r>
      <w:r w:rsidR="000D5F98" w:rsidRPr="004B6159">
        <w:rPr>
          <w:rFonts w:ascii="Times New Roman" w:hAnsi="Times New Roman"/>
          <w:lang w:val="pt-BR"/>
        </w:rPr>
        <w:t xml:space="preserve">Cục Hợp tác quốc tế </w:t>
      </w:r>
      <w:r w:rsidR="008D3CBA">
        <w:rPr>
          <w:rFonts w:ascii="Times New Roman" w:hAnsi="Times New Roman"/>
          <w:lang w:val="pt-BR"/>
        </w:rPr>
        <w:t>có trách nhiệm trả lời các đơn vị sử dụng lao động hoặc cơ sở giáo dục đại học về thông tin người học đã hoàn thành khóa học theo hình thức</w:t>
      </w:r>
      <w:r w:rsidR="000D5F98" w:rsidRPr="004B6159">
        <w:rPr>
          <w:rFonts w:ascii="Times New Roman" w:hAnsi="Times New Roman"/>
          <w:lang w:val="pt-BR"/>
        </w:rPr>
        <w:t xml:space="preserve"> được cử đi học tại nước ngoài theo ngân sách nhà nước hoặc theo các chương trình học bổng hiệp định.</w:t>
      </w:r>
    </w:p>
    <w:p w14:paraId="7B7BBF25" w14:textId="278A6202" w:rsidR="0068148B" w:rsidRPr="004B6159" w:rsidRDefault="00C40881"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3. </w:t>
      </w:r>
      <w:r w:rsidR="000D5F98" w:rsidRPr="004B6159">
        <w:rPr>
          <w:rFonts w:ascii="Times New Roman" w:hAnsi="Times New Roman"/>
          <w:lang w:val="pt-BR"/>
        </w:rPr>
        <w:t>Vụ Giáo dục Đại học công khai, thường xuyên cập nhật thông tin và cung cấp cho Cục Quản lý chất lượng danh sách các chương trình liên kết đào tạo với cơ sở giáo dục nước ngoài đã được Bộ Giáo dục và Đào tạo phê duyệt và danh sách cơ sở giáo dục nước ngoài đang hoạt động hợp pháp tại Việt Nam.</w:t>
      </w:r>
    </w:p>
    <w:p w14:paraId="305744FF" w14:textId="33CE0C09" w:rsidR="00C40881" w:rsidRDefault="00C40881"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4. </w:t>
      </w:r>
      <w:r w:rsidRPr="00926397">
        <w:rPr>
          <w:rFonts w:ascii="Times New Roman" w:hAnsi="Times New Roman"/>
          <w:lang w:val="pt-BR"/>
        </w:rPr>
        <w:t>Các đơn vị liên quan thuộc Bộ Giáo dục và Đào tạo theo chức năng, nhiệm vụ quản lý nhà nước được giao có trách nhiệm phối hợp với Cục Quản lý chất lượng trong quá trình xem xét công nhận văn bằng do cơ sở giáo dục nước ngoài cấp.</w:t>
      </w:r>
    </w:p>
    <w:p w14:paraId="5560F7C9" w14:textId="6EE65F2E" w:rsidR="0068148B" w:rsidRPr="00465F58" w:rsidRDefault="000D5F98" w:rsidP="00D73940">
      <w:pPr>
        <w:spacing w:before="120" w:after="120" w:line="259" w:lineRule="auto"/>
        <w:ind w:right="11" w:firstLine="567"/>
        <w:jc w:val="both"/>
        <w:rPr>
          <w:rFonts w:ascii="Times New Roman" w:hAnsi="Times New Roman"/>
          <w:b/>
          <w:lang w:val="pt-BR"/>
        </w:rPr>
      </w:pPr>
      <w:r w:rsidRPr="00465F58">
        <w:rPr>
          <w:rFonts w:ascii="Times New Roman" w:hAnsi="Times New Roman"/>
          <w:b/>
          <w:lang w:val="pt-BR"/>
        </w:rPr>
        <w:t xml:space="preserve">Điều </w:t>
      </w:r>
      <w:r w:rsidR="00107D12" w:rsidRPr="00465F58">
        <w:rPr>
          <w:rFonts w:ascii="Times New Roman" w:hAnsi="Times New Roman"/>
          <w:b/>
          <w:lang w:val="pt-BR"/>
        </w:rPr>
        <w:t>1</w:t>
      </w:r>
      <w:r w:rsidR="00D00FA0" w:rsidRPr="00465F58">
        <w:rPr>
          <w:rFonts w:ascii="Times New Roman" w:hAnsi="Times New Roman"/>
          <w:b/>
          <w:lang w:val="pt-BR"/>
        </w:rPr>
        <w:t>5</w:t>
      </w:r>
      <w:r w:rsidRPr="00465F58">
        <w:rPr>
          <w:rFonts w:ascii="Times New Roman" w:hAnsi="Times New Roman"/>
          <w:b/>
          <w:lang w:val="pt-BR"/>
        </w:rPr>
        <w:t>. Các sở giáo dục và đào tạo và các cơ sở giáo dục</w:t>
      </w:r>
      <w:r w:rsidR="00643A34" w:rsidRPr="00465F58">
        <w:rPr>
          <w:rFonts w:ascii="Times New Roman" w:hAnsi="Times New Roman"/>
          <w:b/>
          <w:lang w:val="pt-BR"/>
        </w:rPr>
        <w:t xml:space="preserve"> đại học</w:t>
      </w:r>
    </w:p>
    <w:p w14:paraId="5111A4C3" w14:textId="21D0C763" w:rsidR="00F33867" w:rsidRPr="004B6159" w:rsidRDefault="00F33867"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 xml:space="preserve">1. Các sở giáo dục và đào tạo thực hiện việc </w:t>
      </w:r>
      <w:r w:rsidR="00DC71CA">
        <w:rPr>
          <w:rFonts w:ascii="Times New Roman" w:hAnsi="Times New Roman"/>
          <w:lang w:val="pt-BR"/>
        </w:rPr>
        <w:t xml:space="preserve">công nhận văn bằng; các cơ sở giáo dục </w:t>
      </w:r>
      <w:r w:rsidR="006E78B7">
        <w:rPr>
          <w:rFonts w:ascii="Times New Roman" w:hAnsi="Times New Roman"/>
          <w:lang w:val="pt-BR"/>
        </w:rPr>
        <w:t>đại học</w:t>
      </w:r>
      <w:r w:rsidR="00DC71CA">
        <w:rPr>
          <w:rFonts w:ascii="Times New Roman" w:hAnsi="Times New Roman"/>
          <w:lang w:val="pt-BR"/>
        </w:rPr>
        <w:t xml:space="preserve"> thực hiện </w:t>
      </w:r>
      <w:r w:rsidRPr="004B6159">
        <w:rPr>
          <w:rFonts w:ascii="Times New Roman" w:hAnsi="Times New Roman"/>
          <w:lang w:val="pt-BR"/>
        </w:rPr>
        <w:t>tự thẩm định</w:t>
      </w:r>
      <w:r w:rsidR="00DC71CA">
        <w:rPr>
          <w:rFonts w:ascii="Times New Roman" w:hAnsi="Times New Roman"/>
          <w:lang w:val="pt-BR"/>
        </w:rPr>
        <w:t xml:space="preserve"> và đánh giá</w:t>
      </w:r>
      <w:r w:rsidRPr="004B6159">
        <w:rPr>
          <w:rFonts w:ascii="Times New Roman" w:hAnsi="Times New Roman"/>
          <w:lang w:val="pt-BR"/>
        </w:rPr>
        <w:t xml:space="preserve"> văn bằng có trách nhiệm định kỳ </w:t>
      </w:r>
      <w:r w:rsidR="00782DD8" w:rsidRPr="004B6159">
        <w:rPr>
          <w:rFonts w:ascii="Times New Roman" w:hAnsi="Times New Roman"/>
          <w:lang w:val="pt-BR"/>
        </w:rPr>
        <w:t>hà</w:t>
      </w:r>
      <w:r w:rsidRPr="004B6159">
        <w:rPr>
          <w:rFonts w:ascii="Times New Roman" w:hAnsi="Times New Roman"/>
          <w:lang w:val="pt-BR"/>
        </w:rPr>
        <w:t xml:space="preserve">ng năm gửi báo cáo việc thực hiện </w:t>
      </w:r>
      <w:r w:rsidR="00DC71CA">
        <w:rPr>
          <w:rFonts w:ascii="Times New Roman" w:hAnsi="Times New Roman"/>
          <w:lang w:val="pt-BR"/>
        </w:rPr>
        <w:t>thẩm định</w:t>
      </w:r>
      <w:r w:rsidR="00483855">
        <w:rPr>
          <w:rFonts w:ascii="Times New Roman" w:hAnsi="Times New Roman"/>
          <w:lang w:val="pt-BR"/>
        </w:rPr>
        <w:t xml:space="preserve"> </w:t>
      </w:r>
      <w:r w:rsidRPr="004B6159">
        <w:rPr>
          <w:rFonts w:ascii="Times New Roman" w:hAnsi="Times New Roman"/>
          <w:lang w:val="pt-BR"/>
        </w:rPr>
        <w:t xml:space="preserve">văn bằng về Cục Quản lý chất lượng, Bộ Giáo dục và Đào tạo trước ngày 25 tháng 12 gồm các nội dung: Danh sách họ tên người được </w:t>
      </w:r>
      <w:r w:rsidR="00DC71CA">
        <w:rPr>
          <w:rFonts w:ascii="Times New Roman" w:hAnsi="Times New Roman"/>
          <w:lang w:val="pt-BR"/>
        </w:rPr>
        <w:t>đánh giá</w:t>
      </w:r>
      <w:r w:rsidRPr="004B6159">
        <w:rPr>
          <w:rFonts w:ascii="Times New Roman" w:hAnsi="Times New Roman"/>
          <w:lang w:val="pt-BR"/>
        </w:rPr>
        <w:t xml:space="preserve"> văn bằng, tên trường cấp bằng, thời gian cấp bằng, thời gian học tập, </w:t>
      </w:r>
      <w:r w:rsidR="00483855">
        <w:rPr>
          <w:rFonts w:ascii="Times New Roman" w:hAnsi="Times New Roman"/>
          <w:lang w:val="pt-BR"/>
        </w:rPr>
        <w:t>hình thức</w:t>
      </w:r>
      <w:r w:rsidRPr="004B6159">
        <w:rPr>
          <w:rFonts w:ascii="Times New Roman" w:hAnsi="Times New Roman"/>
          <w:lang w:val="pt-BR"/>
        </w:rPr>
        <w:t xml:space="preserve"> đào tạo</w:t>
      </w:r>
      <w:r w:rsidR="00DC71CA">
        <w:rPr>
          <w:rFonts w:ascii="Times New Roman" w:hAnsi="Times New Roman"/>
          <w:lang w:val="pt-BR"/>
        </w:rPr>
        <w:t>.</w:t>
      </w:r>
    </w:p>
    <w:p w14:paraId="2A266F74" w14:textId="6A56A9E6" w:rsidR="0068148B" w:rsidRPr="004B6159" w:rsidRDefault="000D5F98" w:rsidP="00D73940">
      <w:pPr>
        <w:spacing w:before="120" w:after="120" w:line="259" w:lineRule="auto"/>
        <w:ind w:right="11" w:firstLine="567"/>
        <w:jc w:val="both"/>
        <w:rPr>
          <w:rFonts w:ascii="Times New Roman" w:hAnsi="Times New Roman"/>
          <w:lang w:val="pt-BR"/>
        </w:rPr>
      </w:pPr>
      <w:r w:rsidRPr="004B6159">
        <w:rPr>
          <w:rFonts w:ascii="Times New Roman" w:hAnsi="Times New Roman"/>
          <w:lang w:val="pt-BR"/>
        </w:rPr>
        <w:t>2.</w:t>
      </w:r>
      <w:r w:rsidR="00675C1D" w:rsidRPr="004B6159">
        <w:rPr>
          <w:rFonts w:ascii="Times New Roman" w:hAnsi="Times New Roman"/>
          <w:lang w:val="pt-BR"/>
        </w:rPr>
        <w:t xml:space="preserve"> </w:t>
      </w:r>
      <w:r w:rsidRPr="004B6159">
        <w:rPr>
          <w:rFonts w:ascii="Times New Roman" w:hAnsi="Times New Roman"/>
          <w:lang w:val="pt-BR"/>
        </w:rPr>
        <w:t>Các cơ sở giáo dục của Việt Nam có thực hiện liên kết đào tạo với nước ngoài</w:t>
      </w:r>
      <w:r w:rsidR="006E78B7">
        <w:rPr>
          <w:rFonts w:ascii="Times New Roman" w:hAnsi="Times New Roman"/>
          <w:lang w:val="pt-BR"/>
        </w:rPr>
        <w:t>,</w:t>
      </w:r>
      <w:r w:rsidRPr="004B6159">
        <w:rPr>
          <w:rFonts w:ascii="Times New Roman" w:hAnsi="Times New Roman"/>
          <w:lang w:val="pt-BR"/>
        </w:rPr>
        <w:t xml:space="preserve"> các cơ sở giáo dục thực hiện đào tạo</w:t>
      </w:r>
      <w:r w:rsidR="00DC71CA">
        <w:rPr>
          <w:rFonts w:ascii="Times New Roman" w:hAnsi="Times New Roman"/>
          <w:lang w:val="pt-BR"/>
        </w:rPr>
        <w:t xml:space="preserve"> và</w:t>
      </w:r>
      <w:r w:rsidRPr="004B6159">
        <w:rPr>
          <w:rFonts w:ascii="Times New Roman" w:hAnsi="Times New Roman"/>
          <w:lang w:val="pt-BR"/>
        </w:rPr>
        <w:t xml:space="preserve"> cấp bằng nước ngoài tại Việt Nam </w:t>
      </w:r>
      <w:r w:rsidRPr="004B6159">
        <w:rPr>
          <w:rFonts w:ascii="Times New Roman" w:hAnsi="Times New Roman"/>
          <w:lang w:val="pt-BR"/>
        </w:rPr>
        <w:lastRenderedPageBreak/>
        <w:t>định kỳ hàng năm gửi báo cáo kèm theo quyết định phê duyệt các chương trình liên kết đào tạo và danh sách sinh viên</w:t>
      </w:r>
      <w:r w:rsidR="00742641">
        <w:rPr>
          <w:rFonts w:ascii="Times New Roman" w:hAnsi="Times New Roman"/>
          <w:lang w:val="pt-BR"/>
        </w:rPr>
        <w:t>,</w:t>
      </w:r>
      <w:r w:rsidR="00742641" w:rsidRPr="004B6159">
        <w:rPr>
          <w:rFonts w:ascii="Times New Roman" w:hAnsi="Times New Roman"/>
          <w:lang w:val="pt-BR"/>
        </w:rPr>
        <w:t xml:space="preserve"> </w:t>
      </w:r>
      <w:r w:rsidRPr="004B6159">
        <w:rPr>
          <w:rFonts w:ascii="Times New Roman" w:hAnsi="Times New Roman"/>
          <w:lang w:val="pt-BR"/>
        </w:rPr>
        <w:t>học viên tốt nghiệp trong năm về Cục Quản lý chất lượng</w:t>
      </w:r>
      <w:r w:rsidR="006E78B7">
        <w:rPr>
          <w:rFonts w:ascii="Times New Roman" w:hAnsi="Times New Roman"/>
          <w:lang w:val="pt-BR"/>
        </w:rPr>
        <w:t xml:space="preserve">, </w:t>
      </w:r>
      <w:r w:rsidRPr="004B6159">
        <w:rPr>
          <w:rFonts w:ascii="Times New Roman" w:hAnsi="Times New Roman"/>
          <w:lang w:val="pt-BR"/>
        </w:rPr>
        <w:t xml:space="preserve">Bộ Giáo dục và Đào tạo trước ngày 25 tháng 12 và công khai thông tin </w:t>
      </w:r>
      <w:r w:rsidR="006E78B7">
        <w:rPr>
          <w:rFonts w:ascii="Times New Roman" w:hAnsi="Times New Roman"/>
          <w:lang w:val="pt-BR"/>
        </w:rPr>
        <w:t>về việc cấp văn bằng của nước ngoài</w:t>
      </w:r>
      <w:r w:rsidRPr="004B6159">
        <w:rPr>
          <w:rFonts w:ascii="Times New Roman" w:hAnsi="Times New Roman"/>
          <w:lang w:val="pt-BR"/>
        </w:rPr>
        <w:t xml:space="preserve"> trên trang thông tin điện tử của cơ sở giáo dục.</w:t>
      </w:r>
    </w:p>
    <w:p w14:paraId="5D8A2EF7" w14:textId="617DE081" w:rsidR="005B7F48" w:rsidRPr="00465F58" w:rsidRDefault="005B7F48" w:rsidP="00D73940">
      <w:pPr>
        <w:spacing w:before="120" w:after="120" w:line="259" w:lineRule="auto"/>
        <w:ind w:right="11" w:firstLine="567"/>
        <w:jc w:val="both"/>
        <w:rPr>
          <w:rFonts w:ascii="Times New Roman" w:hAnsi="Times New Roman"/>
          <w:b/>
          <w:lang w:val="pt-BR"/>
        </w:rPr>
      </w:pPr>
      <w:r w:rsidRPr="00465F58">
        <w:rPr>
          <w:rFonts w:ascii="Times New Roman" w:hAnsi="Times New Roman"/>
          <w:b/>
          <w:lang w:val="pt-BR"/>
        </w:rPr>
        <w:t xml:space="preserve">Điều </w:t>
      </w:r>
      <w:r w:rsidR="00107D12" w:rsidRPr="00465F58">
        <w:rPr>
          <w:rFonts w:ascii="Times New Roman" w:hAnsi="Times New Roman"/>
          <w:b/>
          <w:lang w:val="pt-BR"/>
        </w:rPr>
        <w:t>1</w:t>
      </w:r>
      <w:r w:rsidR="00D00FA0" w:rsidRPr="00465F58">
        <w:rPr>
          <w:rFonts w:ascii="Times New Roman" w:hAnsi="Times New Roman"/>
          <w:b/>
          <w:lang w:val="pt-BR"/>
        </w:rPr>
        <w:t>6</w:t>
      </w:r>
      <w:r w:rsidRPr="00465F58">
        <w:rPr>
          <w:rFonts w:ascii="Times New Roman" w:hAnsi="Times New Roman"/>
          <w:b/>
          <w:lang w:val="pt-BR"/>
        </w:rPr>
        <w:t>. Khiếu nại, tố cáo và xử lý vi phạm</w:t>
      </w:r>
    </w:p>
    <w:p w14:paraId="19389F0A" w14:textId="5764C5E9" w:rsidR="005B7F48" w:rsidRPr="004B6159" w:rsidRDefault="006E78B7" w:rsidP="00D73940">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1. </w:t>
      </w:r>
      <w:r w:rsidR="005B7F48" w:rsidRPr="004B6159">
        <w:rPr>
          <w:rFonts w:ascii="Times New Roman" w:hAnsi="Times New Roman"/>
          <w:lang w:val="pt-BR"/>
        </w:rPr>
        <w:t xml:space="preserve">Việc khiếu nại, giải quyết khiếu nại; việc tố cáo, giải quyết tố cáo đối với các hành vi vi phạm pháp luật trong việc công nhận văn </w:t>
      </w:r>
      <w:bookmarkStart w:id="2" w:name="_GoBack"/>
      <w:bookmarkEnd w:id="2"/>
      <w:r w:rsidR="005B7F48" w:rsidRPr="004B6159">
        <w:rPr>
          <w:rFonts w:ascii="Times New Roman" w:hAnsi="Times New Roman"/>
          <w:lang w:val="pt-BR"/>
        </w:rPr>
        <w:t>bằng được giải quyết theo quy định của pháp luật về khiếu nại, tố cáo.</w:t>
      </w:r>
    </w:p>
    <w:p w14:paraId="449DA735" w14:textId="0AB0C65C" w:rsidR="0068148B" w:rsidRDefault="006E78B7" w:rsidP="00465F58">
      <w:pPr>
        <w:spacing w:before="120" w:after="120" w:line="259" w:lineRule="auto"/>
        <w:ind w:right="11" w:firstLine="567"/>
        <w:jc w:val="both"/>
        <w:rPr>
          <w:rFonts w:ascii="Times New Roman" w:hAnsi="Times New Roman"/>
          <w:lang w:val="pt-BR"/>
        </w:rPr>
      </w:pPr>
      <w:r>
        <w:rPr>
          <w:rFonts w:ascii="Times New Roman" w:hAnsi="Times New Roman"/>
          <w:lang w:val="pt-BR"/>
        </w:rPr>
        <w:t xml:space="preserve">2. </w:t>
      </w:r>
      <w:r w:rsidR="005B7F48">
        <w:rPr>
          <w:rFonts w:ascii="Times New Roman" w:hAnsi="Times New Roman"/>
          <w:lang w:val="pt-BR"/>
        </w:rPr>
        <w:t>Cá nhân có h</w:t>
      </w:r>
      <w:r w:rsidR="005B7F48" w:rsidRPr="00F6028C">
        <w:rPr>
          <w:rFonts w:ascii="Times New Roman" w:hAnsi="Times New Roman"/>
          <w:lang w:val="pt-BR"/>
        </w:rPr>
        <w:t>à</w:t>
      </w:r>
      <w:r w:rsidR="005B7F48">
        <w:rPr>
          <w:rFonts w:ascii="Times New Roman" w:hAnsi="Times New Roman"/>
          <w:lang w:val="pt-BR"/>
        </w:rPr>
        <w:t>nh vi vi ph</w:t>
      </w:r>
      <w:r w:rsidR="005B7F48" w:rsidRPr="00F6028C">
        <w:rPr>
          <w:rFonts w:ascii="Times New Roman" w:hAnsi="Times New Roman"/>
          <w:lang w:val="pt-BR"/>
        </w:rPr>
        <w:t>ạ</w:t>
      </w:r>
      <w:r w:rsidR="005B7F48">
        <w:rPr>
          <w:rFonts w:ascii="Times New Roman" w:hAnsi="Times New Roman"/>
          <w:lang w:val="pt-BR"/>
        </w:rPr>
        <w:t>m c</w:t>
      </w:r>
      <w:r w:rsidR="005B7F48" w:rsidRPr="00F6028C">
        <w:rPr>
          <w:rFonts w:ascii="Times New Roman" w:hAnsi="Times New Roman"/>
          <w:lang w:val="pt-BR"/>
        </w:rPr>
        <w:t>á</w:t>
      </w:r>
      <w:r w:rsidR="005B7F48">
        <w:rPr>
          <w:rFonts w:ascii="Times New Roman" w:hAnsi="Times New Roman"/>
          <w:lang w:val="pt-BR"/>
        </w:rPr>
        <w:t xml:space="preserve">c quy </w:t>
      </w:r>
      <w:r w:rsidR="005B7F48" w:rsidRPr="00F6028C">
        <w:rPr>
          <w:rFonts w:ascii="Times New Roman" w:hAnsi="Times New Roman"/>
          <w:lang w:val="pt-BR"/>
        </w:rPr>
        <w:t>đị</w:t>
      </w:r>
      <w:r w:rsidR="005B7F48">
        <w:rPr>
          <w:rFonts w:ascii="Times New Roman" w:hAnsi="Times New Roman"/>
          <w:lang w:val="pt-BR"/>
        </w:rPr>
        <w:t>nh c</w:t>
      </w:r>
      <w:r w:rsidR="005B7F48" w:rsidRPr="00F6028C">
        <w:rPr>
          <w:rFonts w:ascii="Times New Roman" w:hAnsi="Times New Roman"/>
          <w:lang w:val="pt-BR"/>
        </w:rPr>
        <w:t>ủ</w:t>
      </w:r>
      <w:r w:rsidR="005B7F48">
        <w:rPr>
          <w:rFonts w:ascii="Times New Roman" w:hAnsi="Times New Roman"/>
          <w:lang w:val="pt-BR"/>
        </w:rPr>
        <w:t>a Th</w:t>
      </w:r>
      <w:r w:rsidR="005B7F48" w:rsidRPr="00F6028C">
        <w:rPr>
          <w:rFonts w:ascii="Times New Roman" w:hAnsi="Times New Roman"/>
          <w:lang w:val="pt-BR"/>
        </w:rPr>
        <w:t>ô</w:t>
      </w:r>
      <w:r w:rsidR="005B7F48">
        <w:rPr>
          <w:rFonts w:ascii="Times New Roman" w:hAnsi="Times New Roman"/>
          <w:lang w:val="pt-BR"/>
        </w:rPr>
        <w:t>ng t</w:t>
      </w:r>
      <w:r w:rsidR="005B7F48" w:rsidRPr="00F6028C">
        <w:rPr>
          <w:rFonts w:ascii="Times New Roman" w:hAnsi="Times New Roman"/>
          <w:lang w:val="pt-BR"/>
        </w:rPr>
        <w:t>ư</w:t>
      </w:r>
      <w:r w:rsidR="005B7F48">
        <w:rPr>
          <w:rFonts w:ascii="Times New Roman" w:hAnsi="Times New Roman"/>
          <w:lang w:val="pt-BR"/>
        </w:rPr>
        <w:t xml:space="preserve"> n</w:t>
      </w:r>
      <w:r w:rsidR="005B7F48" w:rsidRPr="00F6028C">
        <w:rPr>
          <w:rFonts w:ascii="Times New Roman" w:hAnsi="Times New Roman"/>
          <w:lang w:val="pt-BR"/>
        </w:rPr>
        <w:t>à</w:t>
      </w:r>
      <w:r w:rsidR="005B7F48">
        <w:rPr>
          <w:rFonts w:ascii="Times New Roman" w:hAnsi="Times New Roman"/>
          <w:lang w:val="pt-BR"/>
        </w:rPr>
        <w:t>y th</w:t>
      </w:r>
      <w:r w:rsidR="005B7F48" w:rsidRPr="00F6028C">
        <w:rPr>
          <w:rFonts w:ascii="Times New Roman" w:hAnsi="Times New Roman"/>
          <w:lang w:val="pt-BR"/>
        </w:rPr>
        <w:t>ì</w:t>
      </w:r>
      <w:r w:rsidR="005B7F48">
        <w:rPr>
          <w:rFonts w:ascii="Times New Roman" w:hAnsi="Times New Roman"/>
          <w:lang w:val="pt-BR"/>
        </w:rPr>
        <w:t xml:space="preserve"> t</w:t>
      </w:r>
      <w:r w:rsidR="005B7F48" w:rsidRPr="00F6028C">
        <w:rPr>
          <w:rFonts w:ascii="Times New Roman" w:hAnsi="Times New Roman"/>
          <w:lang w:val="pt-BR"/>
        </w:rPr>
        <w:t>ù</w:t>
      </w:r>
      <w:r w:rsidR="005B7F48">
        <w:rPr>
          <w:rFonts w:ascii="Times New Roman" w:hAnsi="Times New Roman"/>
          <w:lang w:val="pt-BR"/>
        </w:rPr>
        <w:t>y theo t</w:t>
      </w:r>
      <w:r w:rsidR="005B7F48" w:rsidRPr="00F6028C">
        <w:rPr>
          <w:rFonts w:ascii="Times New Roman" w:hAnsi="Times New Roman"/>
          <w:lang w:val="pt-BR"/>
        </w:rPr>
        <w:t>í</w:t>
      </w:r>
      <w:r w:rsidR="005B7F48">
        <w:rPr>
          <w:rFonts w:ascii="Times New Roman" w:hAnsi="Times New Roman"/>
          <w:lang w:val="pt-BR"/>
        </w:rPr>
        <w:t>nh ch</w:t>
      </w:r>
      <w:r w:rsidR="005B7F48" w:rsidRPr="00F6028C">
        <w:rPr>
          <w:rFonts w:ascii="Times New Roman" w:hAnsi="Times New Roman"/>
          <w:lang w:val="pt-BR"/>
        </w:rPr>
        <w:t>ấ</w:t>
      </w:r>
      <w:r w:rsidR="005B7F48">
        <w:rPr>
          <w:rFonts w:ascii="Times New Roman" w:hAnsi="Times New Roman"/>
          <w:lang w:val="pt-BR"/>
        </w:rPr>
        <w:t>t v</w:t>
      </w:r>
      <w:r w:rsidR="005B7F48" w:rsidRPr="00F6028C">
        <w:rPr>
          <w:rFonts w:ascii="Times New Roman" w:hAnsi="Times New Roman"/>
          <w:lang w:val="pt-BR"/>
        </w:rPr>
        <w:t>à</w:t>
      </w:r>
      <w:r w:rsidR="005B7F48">
        <w:rPr>
          <w:rFonts w:ascii="Times New Roman" w:hAnsi="Times New Roman"/>
          <w:lang w:val="pt-BR"/>
        </w:rPr>
        <w:t xml:space="preserve"> m</w:t>
      </w:r>
      <w:r w:rsidR="005B7F48" w:rsidRPr="00F6028C">
        <w:rPr>
          <w:rFonts w:ascii="Times New Roman" w:hAnsi="Times New Roman"/>
          <w:lang w:val="pt-BR"/>
        </w:rPr>
        <w:t>ứ</w:t>
      </w:r>
      <w:r w:rsidR="005B7F48">
        <w:rPr>
          <w:rFonts w:ascii="Times New Roman" w:hAnsi="Times New Roman"/>
          <w:lang w:val="pt-BR"/>
        </w:rPr>
        <w:t xml:space="preserve">c </w:t>
      </w:r>
      <w:r w:rsidR="005B7F48" w:rsidRPr="00F6028C">
        <w:rPr>
          <w:rFonts w:ascii="Times New Roman" w:hAnsi="Times New Roman"/>
          <w:lang w:val="pt-BR"/>
        </w:rPr>
        <w:t>độ</w:t>
      </w:r>
      <w:r w:rsidR="005B7F48">
        <w:rPr>
          <w:rFonts w:ascii="Times New Roman" w:hAnsi="Times New Roman"/>
          <w:lang w:val="pt-BR"/>
        </w:rPr>
        <w:t xml:space="preserve"> vi ph</w:t>
      </w:r>
      <w:r w:rsidR="005B7F48" w:rsidRPr="00F6028C">
        <w:rPr>
          <w:rFonts w:ascii="Times New Roman" w:hAnsi="Times New Roman"/>
          <w:lang w:val="pt-BR"/>
        </w:rPr>
        <w:t>ạ</w:t>
      </w:r>
      <w:r w:rsidR="005B7F48">
        <w:rPr>
          <w:rFonts w:ascii="Times New Roman" w:hAnsi="Times New Roman"/>
          <w:lang w:val="pt-BR"/>
        </w:rPr>
        <w:t>m c</w:t>
      </w:r>
      <w:r w:rsidR="005B7F48" w:rsidRPr="00F6028C">
        <w:rPr>
          <w:rFonts w:ascii="Times New Roman" w:hAnsi="Times New Roman"/>
          <w:lang w:val="pt-BR"/>
        </w:rPr>
        <w:t>ó</w:t>
      </w:r>
      <w:r w:rsidR="005B7F48">
        <w:rPr>
          <w:rFonts w:ascii="Times New Roman" w:hAnsi="Times New Roman"/>
          <w:lang w:val="pt-BR"/>
        </w:rPr>
        <w:t xml:space="preserve"> th</w:t>
      </w:r>
      <w:r w:rsidR="005B7F48" w:rsidRPr="00F6028C">
        <w:rPr>
          <w:rFonts w:ascii="Times New Roman" w:hAnsi="Times New Roman"/>
          <w:lang w:val="pt-BR"/>
        </w:rPr>
        <w:t>ể</w:t>
      </w:r>
      <w:r w:rsidR="005B7F48">
        <w:rPr>
          <w:rFonts w:ascii="Times New Roman" w:hAnsi="Times New Roman"/>
          <w:lang w:val="pt-BR"/>
        </w:rPr>
        <w:t xml:space="preserve"> b</w:t>
      </w:r>
      <w:r w:rsidR="005B7F48" w:rsidRPr="00F6028C">
        <w:rPr>
          <w:rFonts w:ascii="Times New Roman" w:hAnsi="Times New Roman"/>
          <w:lang w:val="pt-BR"/>
        </w:rPr>
        <w:t>ị</w:t>
      </w:r>
      <w:r w:rsidR="005B7F48">
        <w:rPr>
          <w:rFonts w:ascii="Times New Roman" w:hAnsi="Times New Roman"/>
          <w:lang w:val="pt-BR"/>
        </w:rPr>
        <w:t xml:space="preserve"> x</w:t>
      </w:r>
      <w:r w:rsidR="005B7F48" w:rsidRPr="00F6028C">
        <w:rPr>
          <w:rFonts w:ascii="Times New Roman" w:hAnsi="Times New Roman"/>
          <w:lang w:val="pt-BR"/>
        </w:rPr>
        <w:t>ử</w:t>
      </w:r>
      <w:r w:rsidR="005B7F48">
        <w:rPr>
          <w:rFonts w:ascii="Times New Roman" w:hAnsi="Times New Roman"/>
          <w:lang w:val="pt-BR"/>
        </w:rPr>
        <w:t xml:space="preserve"> l</w:t>
      </w:r>
      <w:r w:rsidR="005B7F48" w:rsidRPr="00F6028C">
        <w:rPr>
          <w:rFonts w:ascii="Times New Roman" w:hAnsi="Times New Roman"/>
          <w:lang w:val="pt-BR"/>
        </w:rPr>
        <w:t>ý</w:t>
      </w:r>
      <w:r w:rsidR="005B7F48">
        <w:rPr>
          <w:rFonts w:ascii="Times New Roman" w:hAnsi="Times New Roman"/>
          <w:lang w:val="pt-BR"/>
        </w:rPr>
        <w:t xml:space="preserve"> k</w:t>
      </w:r>
      <w:r w:rsidR="005B7F48" w:rsidRPr="00F6028C">
        <w:rPr>
          <w:rFonts w:ascii="Times New Roman" w:hAnsi="Times New Roman"/>
          <w:lang w:val="pt-BR"/>
        </w:rPr>
        <w:t>ỷ</w:t>
      </w:r>
      <w:r w:rsidR="005B7F48">
        <w:rPr>
          <w:rFonts w:ascii="Times New Roman" w:hAnsi="Times New Roman"/>
          <w:lang w:val="pt-BR"/>
        </w:rPr>
        <w:t xml:space="preserve"> lu</w:t>
      </w:r>
      <w:r w:rsidR="005B7F48" w:rsidRPr="00F6028C">
        <w:rPr>
          <w:rFonts w:ascii="Times New Roman" w:hAnsi="Times New Roman"/>
          <w:lang w:val="pt-BR"/>
        </w:rPr>
        <w:t>ậ</w:t>
      </w:r>
      <w:r w:rsidR="005B7F48">
        <w:rPr>
          <w:rFonts w:ascii="Times New Roman" w:hAnsi="Times New Roman"/>
          <w:lang w:val="pt-BR"/>
        </w:rPr>
        <w:t>t, x</w:t>
      </w:r>
      <w:r w:rsidR="005B7F48" w:rsidRPr="00F6028C">
        <w:rPr>
          <w:rFonts w:ascii="Times New Roman" w:hAnsi="Times New Roman"/>
          <w:lang w:val="pt-BR"/>
        </w:rPr>
        <w:t>ử</w:t>
      </w:r>
      <w:r w:rsidR="005B7F48">
        <w:rPr>
          <w:rFonts w:ascii="Times New Roman" w:hAnsi="Times New Roman"/>
          <w:lang w:val="pt-BR"/>
        </w:rPr>
        <w:t xml:space="preserve"> ph</w:t>
      </w:r>
      <w:r w:rsidR="005B7F48" w:rsidRPr="00F6028C">
        <w:rPr>
          <w:rFonts w:ascii="Times New Roman" w:hAnsi="Times New Roman"/>
          <w:lang w:val="pt-BR"/>
        </w:rPr>
        <w:t>ạ</w:t>
      </w:r>
      <w:r w:rsidR="005B7F48">
        <w:rPr>
          <w:rFonts w:ascii="Times New Roman" w:hAnsi="Times New Roman"/>
          <w:lang w:val="pt-BR"/>
        </w:rPr>
        <w:t>t h</w:t>
      </w:r>
      <w:r w:rsidR="005B7F48" w:rsidRPr="00F6028C">
        <w:rPr>
          <w:rFonts w:ascii="Times New Roman" w:hAnsi="Times New Roman"/>
          <w:lang w:val="pt-BR"/>
        </w:rPr>
        <w:t>à</w:t>
      </w:r>
      <w:r w:rsidR="005B7F48">
        <w:rPr>
          <w:rFonts w:ascii="Times New Roman" w:hAnsi="Times New Roman"/>
          <w:lang w:val="pt-BR"/>
        </w:rPr>
        <w:t>nh ch</w:t>
      </w:r>
      <w:r w:rsidR="005B7F48" w:rsidRPr="00F6028C">
        <w:rPr>
          <w:rFonts w:ascii="Times New Roman" w:hAnsi="Times New Roman"/>
          <w:lang w:val="pt-BR"/>
        </w:rPr>
        <w:t>í</w:t>
      </w:r>
      <w:r w:rsidR="005B7F48">
        <w:rPr>
          <w:rFonts w:ascii="Times New Roman" w:hAnsi="Times New Roman"/>
          <w:lang w:val="pt-BR"/>
        </w:rPr>
        <w:t>nh ho</w:t>
      </w:r>
      <w:r w:rsidR="005B7F48" w:rsidRPr="00F6028C">
        <w:rPr>
          <w:rFonts w:ascii="Times New Roman" w:hAnsi="Times New Roman"/>
          <w:lang w:val="pt-BR"/>
        </w:rPr>
        <w:t>ặ</w:t>
      </w:r>
      <w:r w:rsidR="005B7F48">
        <w:rPr>
          <w:rFonts w:ascii="Times New Roman" w:hAnsi="Times New Roman"/>
          <w:lang w:val="pt-BR"/>
        </w:rPr>
        <w:t>c b</w:t>
      </w:r>
      <w:r w:rsidR="005B7F48" w:rsidRPr="00F6028C">
        <w:rPr>
          <w:rFonts w:ascii="Times New Roman" w:hAnsi="Times New Roman"/>
          <w:lang w:val="pt-BR"/>
        </w:rPr>
        <w:t>ị</w:t>
      </w:r>
      <w:r w:rsidR="005B7F48">
        <w:rPr>
          <w:rFonts w:ascii="Times New Roman" w:hAnsi="Times New Roman"/>
          <w:lang w:val="pt-BR"/>
        </w:rPr>
        <w:t xml:space="preserve"> truy c</w:t>
      </w:r>
      <w:r w:rsidR="005B7F48" w:rsidRPr="00F6028C">
        <w:rPr>
          <w:rFonts w:ascii="Times New Roman" w:hAnsi="Times New Roman"/>
          <w:lang w:val="pt-BR"/>
        </w:rPr>
        <w:t>ứ</w:t>
      </w:r>
      <w:r w:rsidR="005B7F48">
        <w:rPr>
          <w:rFonts w:ascii="Times New Roman" w:hAnsi="Times New Roman"/>
          <w:lang w:val="pt-BR"/>
        </w:rPr>
        <w:t>u tr</w:t>
      </w:r>
      <w:r w:rsidR="005B7F48" w:rsidRPr="00F6028C">
        <w:rPr>
          <w:rFonts w:ascii="Times New Roman" w:hAnsi="Times New Roman"/>
          <w:lang w:val="pt-BR"/>
        </w:rPr>
        <w:t>á</w:t>
      </w:r>
      <w:r w:rsidR="005B7F48">
        <w:rPr>
          <w:rFonts w:ascii="Times New Roman" w:hAnsi="Times New Roman"/>
          <w:lang w:val="pt-BR"/>
        </w:rPr>
        <w:t>ch nhi</w:t>
      </w:r>
      <w:r w:rsidR="005B7F48" w:rsidRPr="00F6028C">
        <w:rPr>
          <w:rFonts w:ascii="Times New Roman" w:hAnsi="Times New Roman"/>
          <w:lang w:val="pt-BR"/>
        </w:rPr>
        <w:t>ệ</w:t>
      </w:r>
      <w:r w:rsidR="005B7F48">
        <w:rPr>
          <w:rFonts w:ascii="Times New Roman" w:hAnsi="Times New Roman"/>
          <w:lang w:val="pt-BR"/>
        </w:rPr>
        <w:t>m h</w:t>
      </w:r>
      <w:r w:rsidR="005B7F48" w:rsidRPr="00F6028C">
        <w:rPr>
          <w:rFonts w:ascii="Times New Roman" w:hAnsi="Times New Roman"/>
          <w:lang w:val="pt-BR"/>
        </w:rPr>
        <w:t>ì</w:t>
      </w:r>
      <w:r w:rsidR="005B7F48">
        <w:rPr>
          <w:rFonts w:ascii="Times New Roman" w:hAnsi="Times New Roman"/>
          <w:lang w:val="pt-BR"/>
        </w:rPr>
        <w:t>nh s</w:t>
      </w:r>
      <w:r w:rsidR="005B7F48" w:rsidRPr="00F6028C">
        <w:rPr>
          <w:rFonts w:ascii="Times New Roman" w:hAnsi="Times New Roman"/>
          <w:lang w:val="pt-BR"/>
        </w:rPr>
        <w:t>ự</w:t>
      </w:r>
      <w:r w:rsidR="005B7F48">
        <w:rPr>
          <w:rFonts w:ascii="Times New Roman" w:hAnsi="Times New Roman"/>
          <w:lang w:val="pt-BR"/>
        </w:rPr>
        <w:t>, n</w:t>
      </w:r>
      <w:r w:rsidR="005B7F48" w:rsidRPr="00F6028C">
        <w:rPr>
          <w:rFonts w:ascii="Times New Roman" w:hAnsi="Times New Roman"/>
          <w:lang w:val="pt-BR"/>
        </w:rPr>
        <w:t>ế</w:t>
      </w:r>
      <w:r w:rsidR="005B7F48">
        <w:rPr>
          <w:rFonts w:ascii="Times New Roman" w:hAnsi="Times New Roman"/>
          <w:lang w:val="pt-BR"/>
        </w:rPr>
        <w:t>u g</w:t>
      </w:r>
      <w:r w:rsidR="005B7F48" w:rsidRPr="00F6028C">
        <w:rPr>
          <w:rFonts w:ascii="Times New Roman" w:hAnsi="Times New Roman"/>
          <w:lang w:val="pt-BR"/>
        </w:rPr>
        <w:t>â</w:t>
      </w:r>
      <w:r w:rsidR="005B7F48">
        <w:rPr>
          <w:rFonts w:ascii="Times New Roman" w:hAnsi="Times New Roman"/>
          <w:lang w:val="pt-BR"/>
        </w:rPr>
        <w:t>y thi</w:t>
      </w:r>
      <w:r w:rsidR="005B7F48" w:rsidRPr="00F6028C">
        <w:rPr>
          <w:rFonts w:ascii="Times New Roman" w:hAnsi="Times New Roman"/>
          <w:lang w:val="pt-BR"/>
        </w:rPr>
        <w:t>ệ</w:t>
      </w:r>
      <w:r w:rsidR="005B7F48">
        <w:rPr>
          <w:rFonts w:ascii="Times New Roman" w:hAnsi="Times New Roman"/>
          <w:lang w:val="pt-BR"/>
        </w:rPr>
        <w:t>t h</w:t>
      </w:r>
      <w:r w:rsidR="005B7F48" w:rsidRPr="00F6028C">
        <w:rPr>
          <w:rFonts w:ascii="Times New Roman" w:hAnsi="Times New Roman"/>
          <w:lang w:val="pt-BR"/>
        </w:rPr>
        <w:t>ạ</w:t>
      </w:r>
      <w:r w:rsidR="005B7F48">
        <w:rPr>
          <w:rFonts w:ascii="Times New Roman" w:hAnsi="Times New Roman"/>
          <w:lang w:val="pt-BR"/>
        </w:rPr>
        <w:t>i th</w:t>
      </w:r>
      <w:r w:rsidR="005B7F48" w:rsidRPr="00F6028C">
        <w:rPr>
          <w:rFonts w:ascii="Times New Roman" w:hAnsi="Times New Roman"/>
          <w:lang w:val="pt-BR"/>
        </w:rPr>
        <w:t>ì</w:t>
      </w:r>
      <w:r w:rsidR="005B7F48">
        <w:rPr>
          <w:rFonts w:ascii="Times New Roman" w:hAnsi="Times New Roman"/>
          <w:lang w:val="pt-BR"/>
        </w:rPr>
        <w:t xml:space="preserve"> ph</w:t>
      </w:r>
      <w:r w:rsidR="005B7F48" w:rsidRPr="00F6028C">
        <w:rPr>
          <w:rFonts w:ascii="Times New Roman" w:hAnsi="Times New Roman"/>
          <w:lang w:val="pt-BR"/>
        </w:rPr>
        <w:t>ả</w:t>
      </w:r>
      <w:r w:rsidR="005B7F48">
        <w:rPr>
          <w:rFonts w:ascii="Times New Roman" w:hAnsi="Times New Roman"/>
          <w:lang w:val="pt-BR"/>
        </w:rPr>
        <w:t>i b</w:t>
      </w:r>
      <w:r w:rsidR="005B7F48" w:rsidRPr="00F6028C">
        <w:rPr>
          <w:rFonts w:ascii="Times New Roman" w:hAnsi="Times New Roman"/>
          <w:lang w:val="pt-BR"/>
        </w:rPr>
        <w:t>ồ</w:t>
      </w:r>
      <w:r w:rsidR="005B7F48">
        <w:rPr>
          <w:rFonts w:ascii="Times New Roman" w:hAnsi="Times New Roman"/>
          <w:lang w:val="pt-BR"/>
        </w:rPr>
        <w:t>i th</w:t>
      </w:r>
      <w:r w:rsidR="005B7F48" w:rsidRPr="00F6028C">
        <w:rPr>
          <w:rFonts w:ascii="Times New Roman" w:hAnsi="Times New Roman"/>
          <w:lang w:val="pt-BR"/>
        </w:rPr>
        <w:t>ườ</w:t>
      </w:r>
      <w:r w:rsidR="005B7F48">
        <w:rPr>
          <w:rFonts w:ascii="Times New Roman" w:hAnsi="Times New Roman"/>
          <w:lang w:val="pt-BR"/>
        </w:rPr>
        <w:t xml:space="preserve">ng theo quy </w:t>
      </w:r>
      <w:r w:rsidR="005B7F48" w:rsidRPr="00F6028C">
        <w:rPr>
          <w:rFonts w:ascii="Times New Roman" w:hAnsi="Times New Roman"/>
          <w:lang w:val="pt-BR"/>
        </w:rPr>
        <w:t>đị</w:t>
      </w:r>
      <w:r w:rsidR="005B7F48">
        <w:rPr>
          <w:rFonts w:ascii="Times New Roman" w:hAnsi="Times New Roman"/>
          <w:lang w:val="pt-BR"/>
        </w:rPr>
        <w:t>nh c</w:t>
      </w:r>
      <w:r w:rsidR="005B7F48" w:rsidRPr="00F6028C">
        <w:rPr>
          <w:rFonts w:ascii="Times New Roman" w:hAnsi="Times New Roman"/>
          <w:lang w:val="pt-BR"/>
        </w:rPr>
        <w:t>ủ</w:t>
      </w:r>
      <w:r w:rsidR="005B7F48">
        <w:rPr>
          <w:rFonts w:ascii="Times New Roman" w:hAnsi="Times New Roman"/>
          <w:lang w:val="pt-BR"/>
        </w:rPr>
        <w:t>a ph</w:t>
      </w:r>
      <w:r w:rsidR="005B7F48" w:rsidRPr="00F6028C">
        <w:rPr>
          <w:rFonts w:ascii="Times New Roman" w:hAnsi="Times New Roman"/>
          <w:lang w:val="pt-BR"/>
        </w:rPr>
        <w:t>á</w:t>
      </w:r>
      <w:r w:rsidR="005B7F48">
        <w:rPr>
          <w:rFonts w:ascii="Times New Roman" w:hAnsi="Times New Roman"/>
          <w:lang w:val="pt-BR"/>
        </w:rPr>
        <w:t>p lu</w:t>
      </w:r>
      <w:r w:rsidR="005B7F48" w:rsidRPr="00F6028C">
        <w:rPr>
          <w:rFonts w:ascii="Times New Roman" w:hAnsi="Times New Roman"/>
          <w:lang w:val="pt-BR"/>
        </w:rPr>
        <w:t>ậ</w:t>
      </w:r>
      <w:r w:rsidR="00161433">
        <w:rPr>
          <w:rFonts w:ascii="Times New Roman" w:hAnsi="Times New Roman"/>
          <w:lang w:val="pt-BR"/>
        </w:rPr>
        <w:t>t.</w:t>
      </w:r>
    </w:p>
    <w:tbl>
      <w:tblPr>
        <w:tblW w:w="925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032"/>
        <w:gridCol w:w="4227"/>
      </w:tblGrid>
      <w:tr w:rsidR="004B6159" w:rsidRPr="00377C82" w14:paraId="2819FB6B" w14:textId="77777777" w:rsidTr="008D63E8">
        <w:trPr>
          <w:trHeight w:val="2214"/>
          <w:tblCellSpacing w:w="15" w:type="dxa"/>
        </w:trPr>
        <w:tc>
          <w:tcPr>
            <w:tcW w:w="4987" w:type="dxa"/>
          </w:tcPr>
          <w:p w14:paraId="2BEF3560" w14:textId="77777777" w:rsidR="004B6159" w:rsidRPr="00465F58" w:rsidRDefault="004B6159" w:rsidP="00636B93">
            <w:pPr>
              <w:ind w:firstLine="567"/>
              <w:rPr>
                <w:rFonts w:ascii="Times New Roman" w:hAnsi="Times New Roman"/>
                <w:lang w:val="pt-BR"/>
              </w:rPr>
            </w:pPr>
          </w:p>
        </w:tc>
        <w:tc>
          <w:tcPr>
            <w:tcW w:w="4182" w:type="dxa"/>
          </w:tcPr>
          <w:p w14:paraId="12DF6C55" w14:textId="77777777" w:rsidR="004B6159" w:rsidRPr="00465F58" w:rsidRDefault="004B6159" w:rsidP="00636B93">
            <w:pPr>
              <w:widowControl w:val="0"/>
              <w:jc w:val="center"/>
              <w:rPr>
                <w:rFonts w:ascii="Times New Roman" w:hAnsi="Times New Roman"/>
                <w:b/>
                <w:lang w:val="pt-BR"/>
              </w:rPr>
            </w:pPr>
            <w:r w:rsidRPr="00465F58">
              <w:rPr>
                <w:rFonts w:ascii="Times New Roman" w:hAnsi="Times New Roman"/>
                <w:b/>
                <w:lang w:val="pt-BR"/>
              </w:rPr>
              <w:t>KT. BỘ TRƯỞNG</w:t>
            </w:r>
          </w:p>
          <w:p w14:paraId="204BC528" w14:textId="77777777" w:rsidR="004B6159" w:rsidRPr="00465F58" w:rsidRDefault="004B6159" w:rsidP="00636B93">
            <w:pPr>
              <w:widowControl w:val="0"/>
              <w:jc w:val="center"/>
              <w:rPr>
                <w:rFonts w:ascii="Times New Roman" w:hAnsi="Times New Roman"/>
                <w:b/>
                <w:lang w:val="pt-BR"/>
              </w:rPr>
            </w:pPr>
            <w:r w:rsidRPr="00465F58">
              <w:rPr>
                <w:rFonts w:ascii="Times New Roman" w:hAnsi="Times New Roman"/>
                <w:b/>
                <w:lang w:val="pt-BR"/>
              </w:rPr>
              <w:t>THỨ TRƯỞNG</w:t>
            </w:r>
          </w:p>
          <w:p w14:paraId="15D765ED" w14:textId="77777777" w:rsidR="004B6159" w:rsidRPr="00465F58" w:rsidRDefault="004B6159" w:rsidP="00636B93">
            <w:pPr>
              <w:widowControl w:val="0"/>
              <w:jc w:val="center"/>
              <w:rPr>
                <w:rFonts w:ascii="Times New Roman" w:hAnsi="Times New Roman"/>
                <w:b/>
                <w:lang w:val="pt-BR"/>
              </w:rPr>
            </w:pPr>
          </w:p>
          <w:p w14:paraId="036DF923" w14:textId="43757767" w:rsidR="004B6159" w:rsidRPr="00465F58" w:rsidRDefault="004B6159" w:rsidP="00636B93">
            <w:pPr>
              <w:widowControl w:val="0"/>
              <w:jc w:val="center"/>
              <w:rPr>
                <w:rFonts w:ascii="Times New Roman" w:hAnsi="Times New Roman"/>
                <w:b/>
                <w:lang w:val="pt-BR"/>
              </w:rPr>
            </w:pPr>
          </w:p>
          <w:p w14:paraId="330FDB49" w14:textId="77777777" w:rsidR="004B6159" w:rsidRPr="00465F58" w:rsidRDefault="004B6159" w:rsidP="00161433">
            <w:pPr>
              <w:widowControl w:val="0"/>
              <w:rPr>
                <w:rFonts w:ascii="Times New Roman" w:hAnsi="Times New Roman"/>
                <w:b/>
                <w:lang w:val="pt-BR"/>
              </w:rPr>
            </w:pPr>
          </w:p>
          <w:p w14:paraId="0CF61C9A" w14:textId="77777777" w:rsidR="00161433" w:rsidRPr="00465F58" w:rsidRDefault="00161433" w:rsidP="00161433">
            <w:pPr>
              <w:widowControl w:val="0"/>
              <w:rPr>
                <w:rFonts w:ascii="Times New Roman" w:hAnsi="Times New Roman"/>
                <w:b/>
                <w:lang w:val="pt-BR"/>
              </w:rPr>
            </w:pPr>
          </w:p>
          <w:p w14:paraId="025C4043" w14:textId="77777777" w:rsidR="004B6159" w:rsidRPr="00465F58" w:rsidRDefault="004B6159" w:rsidP="00636B93">
            <w:pPr>
              <w:widowControl w:val="0"/>
              <w:jc w:val="center"/>
              <w:rPr>
                <w:rFonts w:ascii="Times New Roman" w:hAnsi="Times New Roman"/>
                <w:b/>
                <w:lang w:val="pt-BR"/>
              </w:rPr>
            </w:pPr>
            <w:r w:rsidRPr="00465F58">
              <w:rPr>
                <w:rFonts w:ascii="Times New Roman" w:hAnsi="Times New Roman"/>
                <w:b/>
                <w:lang w:val="pt-BR"/>
              </w:rPr>
              <w:t>Nguyễn Văn Phúc</w:t>
            </w:r>
          </w:p>
        </w:tc>
      </w:tr>
    </w:tbl>
    <w:p w14:paraId="758497C3" w14:textId="77777777" w:rsidR="004B6159" w:rsidRDefault="004B6159" w:rsidP="00161433">
      <w:pPr>
        <w:rPr>
          <w:lang w:val="nl-NL"/>
        </w:rPr>
      </w:pPr>
    </w:p>
    <w:sectPr w:rsidR="004B6159" w:rsidSect="004B6159">
      <w:footerReference w:type="even" r:id="rId12"/>
      <w:footerReference w:type="default" r:id="rId13"/>
      <w:pgSz w:w="11907" w:h="16840" w:code="9"/>
      <w:pgMar w:top="1134" w:right="1134" w:bottom="1134" w:left="1418" w:header="851"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A6BE4" w14:textId="77777777" w:rsidR="00E0406A" w:rsidRDefault="00E0406A">
      <w:r>
        <w:separator/>
      </w:r>
    </w:p>
  </w:endnote>
  <w:endnote w:type="continuationSeparator" w:id="0">
    <w:p w14:paraId="4C688241" w14:textId="77777777" w:rsidR="00E0406A" w:rsidRDefault="00E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charset w:val="00"/>
    <w:family w:val="roman"/>
    <w:pitch w:val="default"/>
  </w:font>
  <w:font w:name="ArialMT">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E6FF4" w14:textId="77777777" w:rsidR="00636B93" w:rsidRDefault="00636B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998C3" w14:textId="77777777" w:rsidR="00636B93" w:rsidRDefault="00636B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CE81A" w14:textId="41FD6455" w:rsidR="00636B93" w:rsidRDefault="00636B93">
    <w:pPr>
      <w:pStyle w:val="Footer"/>
      <w:framePr w:wrap="around" w:vAnchor="text" w:hAnchor="margin" w:xAlign="right" w:y="1"/>
      <w:rPr>
        <w:rStyle w:val="PageNumber"/>
        <w:rFonts w:ascii="Times New Roman" w:hAnsi="Times New Roman"/>
        <w:sz w:val="26"/>
        <w:szCs w:val="26"/>
      </w:rPr>
    </w:pPr>
    <w:r>
      <w:rPr>
        <w:rStyle w:val="PageNumber"/>
        <w:rFonts w:ascii="Times New Roman" w:hAnsi="Times New Roman"/>
        <w:sz w:val="26"/>
        <w:szCs w:val="26"/>
      </w:rPr>
      <w:fldChar w:fldCharType="begin"/>
    </w:r>
    <w:r>
      <w:rPr>
        <w:rStyle w:val="PageNumber"/>
        <w:rFonts w:ascii="Times New Roman" w:hAnsi="Times New Roman"/>
        <w:sz w:val="26"/>
        <w:szCs w:val="26"/>
      </w:rPr>
      <w:instrText xml:space="preserve">PAGE  </w:instrText>
    </w:r>
    <w:r>
      <w:rPr>
        <w:rStyle w:val="PageNumber"/>
        <w:rFonts w:ascii="Times New Roman" w:hAnsi="Times New Roman"/>
        <w:sz w:val="26"/>
        <w:szCs w:val="26"/>
      </w:rPr>
      <w:fldChar w:fldCharType="separate"/>
    </w:r>
    <w:r w:rsidR="00465F58">
      <w:rPr>
        <w:rStyle w:val="PageNumber"/>
        <w:rFonts w:ascii="Times New Roman" w:hAnsi="Times New Roman"/>
        <w:noProof/>
        <w:sz w:val="26"/>
        <w:szCs w:val="26"/>
      </w:rPr>
      <w:t>10</w:t>
    </w:r>
    <w:r>
      <w:rPr>
        <w:rStyle w:val="PageNumber"/>
        <w:rFonts w:ascii="Times New Roman" w:hAnsi="Times New Roman"/>
        <w:sz w:val="26"/>
        <w:szCs w:val="26"/>
      </w:rPr>
      <w:fldChar w:fldCharType="end"/>
    </w:r>
  </w:p>
  <w:p w14:paraId="3F211944" w14:textId="77777777" w:rsidR="00636B93" w:rsidRDefault="00636B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C2B02" w14:textId="77777777" w:rsidR="00E0406A" w:rsidRDefault="00E0406A">
      <w:r>
        <w:separator/>
      </w:r>
    </w:p>
  </w:footnote>
  <w:footnote w:type="continuationSeparator" w:id="0">
    <w:p w14:paraId="4FAF6B1D" w14:textId="77777777" w:rsidR="00E0406A" w:rsidRDefault="00E04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ADD"/>
    <w:multiLevelType w:val="hybridMultilevel"/>
    <w:tmpl w:val="CE88F788"/>
    <w:lvl w:ilvl="0" w:tplc="0B344EC2">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3643"/>
    <w:multiLevelType w:val="multilevel"/>
    <w:tmpl w:val="0A59364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5B86562"/>
    <w:multiLevelType w:val="multilevel"/>
    <w:tmpl w:val="15B86562"/>
    <w:lvl w:ilvl="0">
      <w:start w:val="1"/>
      <w:numFmt w:val="lowerLetter"/>
      <w:lvlText w:val="%1)"/>
      <w:lvlJc w:val="left"/>
      <w:pPr>
        <w:ind w:left="414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1225BA8"/>
    <w:multiLevelType w:val="multilevel"/>
    <w:tmpl w:val="21225BA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8267284"/>
    <w:multiLevelType w:val="multilevel"/>
    <w:tmpl w:val="2826728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20A55BE"/>
    <w:multiLevelType w:val="hybridMultilevel"/>
    <w:tmpl w:val="08305846"/>
    <w:lvl w:ilvl="0" w:tplc="88FE0A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A0167AE"/>
    <w:multiLevelType w:val="multilevel"/>
    <w:tmpl w:val="3A0167AE"/>
    <w:lvl w:ilvl="0">
      <w:start w:val="2"/>
      <w:numFmt w:val="bullet"/>
      <w:lvlText w:val="-"/>
      <w:lvlJc w:val="left"/>
      <w:pPr>
        <w:ind w:left="5220" w:hanging="360"/>
      </w:pPr>
      <w:rPr>
        <w:rFonts w:ascii="Times New Roman" w:eastAsia="Times New Roman" w:hAnsi="Times New Roman"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3A800853"/>
    <w:multiLevelType w:val="hybridMultilevel"/>
    <w:tmpl w:val="744299CC"/>
    <w:lvl w:ilvl="0" w:tplc="E8F48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DC12F2"/>
    <w:multiLevelType w:val="hybridMultilevel"/>
    <w:tmpl w:val="1E4EEE1E"/>
    <w:lvl w:ilvl="0" w:tplc="3592A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F3067D"/>
    <w:multiLevelType w:val="multilevel"/>
    <w:tmpl w:val="7AF3067D"/>
    <w:lvl w:ilvl="0">
      <w:start w:val="3"/>
      <w:numFmt w:val="bullet"/>
      <w:lvlText w:val="-"/>
      <w:lvlJc w:val="left"/>
      <w:pPr>
        <w:ind w:left="1144" w:hanging="360"/>
      </w:pPr>
      <w:rPr>
        <w:rFonts w:ascii="Times New Roman" w:eastAsia="Times New Roman" w:hAnsi="Times New Roman" w:cs="Times New Roman" w:hint="default"/>
      </w:rPr>
    </w:lvl>
    <w:lvl w:ilvl="1">
      <w:start w:val="1"/>
      <w:numFmt w:val="bullet"/>
      <w:lvlText w:val="o"/>
      <w:lvlJc w:val="left"/>
      <w:pPr>
        <w:ind w:left="1864" w:hanging="360"/>
      </w:pPr>
      <w:rPr>
        <w:rFonts w:ascii="Courier New" w:hAnsi="Courier New" w:cs="Courier New" w:hint="default"/>
      </w:rPr>
    </w:lvl>
    <w:lvl w:ilvl="2">
      <w:start w:val="1"/>
      <w:numFmt w:val="bullet"/>
      <w:lvlText w:val=""/>
      <w:lvlJc w:val="left"/>
      <w:pPr>
        <w:ind w:left="2584" w:hanging="360"/>
      </w:pPr>
      <w:rPr>
        <w:rFonts w:ascii="Wingdings" w:hAnsi="Wingdings" w:hint="default"/>
      </w:rPr>
    </w:lvl>
    <w:lvl w:ilvl="3">
      <w:start w:val="1"/>
      <w:numFmt w:val="bullet"/>
      <w:lvlText w:val=""/>
      <w:lvlJc w:val="left"/>
      <w:pPr>
        <w:ind w:left="3304" w:hanging="360"/>
      </w:pPr>
      <w:rPr>
        <w:rFonts w:ascii="Symbol" w:hAnsi="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hint="default"/>
      </w:rPr>
    </w:lvl>
    <w:lvl w:ilvl="6">
      <w:start w:val="1"/>
      <w:numFmt w:val="bullet"/>
      <w:lvlText w:val=""/>
      <w:lvlJc w:val="left"/>
      <w:pPr>
        <w:ind w:left="5464" w:hanging="360"/>
      </w:pPr>
      <w:rPr>
        <w:rFonts w:ascii="Symbol" w:hAnsi="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hint="default"/>
      </w:rPr>
    </w:lvl>
  </w:abstractNum>
  <w:abstractNum w:abstractNumId="10">
    <w:nsid w:val="7D870679"/>
    <w:multiLevelType w:val="hybridMultilevel"/>
    <w:tmpl w:val="E79E4D1A"/>
    <w:lvl w:ilvl="0" w:tplc="3D241D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
  </w:num>
  <w:num w:numId="3">
    <w:abstractNumId w:val="3"/>
  </w:num>
  <w:num w:numId="4">
    <w:abstractNumId w:val="2"/>
  </w:num>
  <w:num w:numId="5">
    <w:abstractNumId w:val="9"/>
  </w:num>
  <w:num w:numId="6">
    <w:abstractNumId w:val="4"/>
  </w:num>
  <w:num w:numId="7">
    <w:abstractNumId w:val="7"/>
  </w:num>
  <w:num w:numId="8">
    <w:abstractNumId w:val="8"/>
  </w:num>
  <w:num w:numId="9">
    <w:abstractNumId w:val="5"/>
  </w:num>
  <w:num w:numId="10">
    <w:abstractNumId w:val="10"/>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RIC11">
    <w15:presenceInfo w15:providerId="None" w15:userId="NARIC11"/>
  </w15:person>
  <w15:person w15:author="Tran Thi Ngoc Bich">
    <w15:presenceInfo w15:providerId="None" w15:userId="Tran Thi Ngoc B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18A"/>
    <w:rsid w:val="000049D0"/>
    <w:rsid w:val="00004E6A"/>
    <w:rsid w:val="000058E2"/>
    <w:rsid w:val="00006861"/>
    <w:rsid w:val="00006F3A"/>
    <w:rsid w:val="000105BF"/>
    <w:rsid w:val="00011F41"/>
    <w:rsid w:val="000150AD"/>
    <w:rsid w:val="00015F32"/>
    <w:rsid w:val="00016594"/>
    <w:rsid w:val="000176BE"/>
    <w:rsid w:val="000209EF"/>
    <w:rsid w:val="00023BCD"/>
    <w:rsid w:val="000247F5"/>
    <w:rsid w:val="00024D64"/>
    <w:rsid w:val="00025E19"/>
    <w:rsid w:val="000308E6"/>
    <w:rsid w:val="00031AC6"/>
    <w:rsid w:val="000345BC"/>
    <w:rsid w:val="0003530E"/>
    <w:rsid w:val="00035925"/>
    <w:rsid w:val="00035E99"/>
    <w:rsid w:val="000374BF"/>
    <w:rsid w:val="00043017"/>
    <w:rsid w:val="00045BDE"/>
    <w:rsid w:val="000460FD"/>
    <w:rsid w:val="00047868"/>
    <w:rsid w:val="000479C1"/>
    <w:rsid w:val="00050DC9"/>
    <w:rsid w:val="0005414D"/>
    <w:rsid w:val="00054690"/>
    <w:rsid w:val="00056941"/>
    <w:rsid w:val="00060438"/>
    <w:rsid w:val="0006385D"/>
    <w:rsid w:val="000651C0"/>
    <w:rsid w:val="00071011"/>
    <w:rsid w:val="00071B9A"/>
    <w:rsid w:val="00075038"/>
    <w:rsid w:val="00081DCB"/>
    <w:rsid w:val="000828DA"/>
    <w:rsid w:val="000832A1"/>
    <w:rsid w:val="000832E5"/>
    <w:rsid w:val="00086F1A"/>
    <w:rsid w:val="000878D4"/>
    <w:rsid w:val="0009273B"/>
    <w:rsid w:val="00096FBA"/>
    <w:rsid w:val="00097EEB"/>
    <w:rsid w:val="000A094F"/>
    <w:rsid w:val="000A44A6"/>
    <w:rsid w:val="000A6C64"/>
    <w:rsid w:val="000A7FB9"/>
    <w:rsid w:val="000B28BF"/>
    <w:rsid w:val="000B2930"/>
    <w:rsid w:val="000B2997"/>
    <w:rsid w:val="000B367A"/>
    <w:rsid w:val="000B52B5"/>
    <w:rsid w:val="000B560C"/>
    <w:rsid w:val="000B68FD"/>
    <w:rsid w:val="000C1422"/>
    <w:rsid w:val="000C1510"/>
    <w:rsid w:val="000C4F95"/>
    <w:rsid w:val="000C5014"/>
    <w:rsid w:val="000C5BAD"/>
    <w:rsid w:val="000C6B80"/>
    <w:rsid w:val="000C7ADB"/>
    <w:rsid w:val="000D03DC"/>
    <w:rsid w:val="000D0C70"/>
    <w:rsid w:val="000D13F9"/>
    <w:rsid w:val="000D277E"/>
    <w:rsid w:val="000D2A8D"/>
    <w:rsid w:val="000D3B99"/>
    <w:rsid w:val="000D43B9"/>
    <w:rsid w:val="000D5F98"/>
    <w:rsid w:val="000E1A9F"/>
    <w:rsid w:val="000E4532"/>
    <w:rsid w:val="000F1674"/>
    <w:rsid w:val="000F2371"/>
    <w:rsid w:val="000F424B"/>
    <w:rsid w:val="000F4760"/>
    <w:rsid w:val="000F5A45"/>
    <w:rsid w:val="000F7DE8"/>
    <w:rsid w:val="001072A3"/>
    <w:rsid w:val="00107D12"/>
    <w:rsid w:val="00107D7C"/>
    <w:rsid w:val="00110F31"/>
    <w:rsid w:val="001124B9"/>
    <w:rsid w:val="00116A10"/>
    <w:rsid w:val="00117129"/>
    <w:rsid w:val="00120DC5"/>
    <w:rsid w:val="0012263F"/>
    <w:rsid w:val="00124AEC"/>
    <w:rsid w:val="00124F9D"/>
    <w:rsid w:val="00126B8C"/>
    <w:rsid w:val="00133071"/>
    <w:rsid w:val="0013333D"/>
    <w:rsid w:val="00134C8D"/>
    <w:rsid w:val="00134DE3"/>
    <w:rsid w:val="0013535E"/>
    <w:rsid w:val="00135FE9"/>
    <w:rsid w:val="001403FD"/>
    <w:rsid w:val="001425C8"/>
    <w:rsid w:val="00143849"/>
    <w:rsid w:val="001513B8"/>
    <w:rsid w:val="00152E31"/>
    <w:rsid w:val="0015578C"/>
    <w:rsid w:val="00160090"/>
    <w:rsid w:val="001613E3"/>
    <w:rsid w:val="00161433"/>
    <w:rsid w:val="0016381F"/>
    <w:rsid w:val="00164FBF"/>
    <w:rsid w:val="00165278"/>
    <w:rsid w:val="0017301F"/>
    <w:rsid w:val="00174B4D"/>
    <w:rsid w:val="00174DB1"/>
    <w:rsid w:val="00175A47"/>
    <w:rsid w:val="001769A5"/>
    <w:rsid w:val="001825DA"/>
    <w:rsid w:val="001831A9"/>
    <w:rsid w:val="001846D8"/>
    <w:rsid w:val="00186F63"/>
    <w:rsid w:val="001914FA"/>
    <w:rsid w:val="00195C75"/>
    <w:rsid w:val="00196F1A"/>
    <w:rsid w:val="001A0A4D"/>
    <w:rsid w:val="001A3041"/>
    <w:rsid w:val="001A38AB"/>
    <w:rsid w:val="001A483D"/>
    <w:rsid w:val="001A5264"/>
    <w:rsid w:val="001A555B"/>
    <w:rsid w:val="001A57C0"/>
    <w:rsid w:val="001B14F4"/>
    <w:rsid w:val="001B75FB"/>
    <w:rsid w:val="001C0B01"/>
    <w:rsid w:val="001C237E"/>
    <w:rsid w:val="001C24B0"/>
    <w:rsid w:val="001D2115"/>
    <w:rsid w:val="001D30E2"/>
    <w:rsid w:val="001D389F"/>
    <w:rsid w:val="001D3F63"/>
    <w:rsid w:val="001D507E"/>
    <w:rsid w:val="001D6E83"/>
    <w:rsid w:val="001E0B8B"/>
    <w:rsid w:val="001E4FC9"/>
    <w:rsid w:val="001E5E7F"/>
    <w:rsid w:val="001E6467"/>
    <w:rsid w:val="00200A46"/>
    <w:rsid w:val="002032DA"/>
    <w:rsid w:val="002048C1"/>
    <w:rsid w:val="00205907"/>
    <w:rsid w:val="0020644C"/>
    <w:rsid w:val="00217625"/>
    <w:rsid w:val="00220F3D"/>
    <w:rsid w:val="002255EF"/>
    <w:rsid w:val="00225CB3"/>
    <w:rsid w:val="002301B5"/>
    <w:rsid w:val="002326D1"/>
    <w:rsid w:val="0023460A"/>
    <w:rsid w:val="002353FA"/>
    <w:rsid w:val="00240B0E"/>
    <w:rsid w:val="00242D35"/>
    <w:rsid w:val="0024443B"/>
    <w:rsid w:val="00246DBF"/>
    <w:rsid w:val="00247D55"/>
    <w:rsid w:val="00253111"/>
    <w:rsid w:val="00254101"/>
    <w:rsid w:val="00262508"/>
    <w:rsid w:val="00263A98"/>
    <w:rsid w:val="00263B5D"/>
    <w:rsid w:val="00266499"/>
    <w:rsid w:val="002676C9"/>
    <w:rsid w:val="00274072"/>
    <w:rsid w:val="00274F95"/>
    <w:rsid w:val="002752B0"/>
    <w:rsid w:val="0027686E"/>
    <w:rsid w:val="002822F1"/>
    <w:rsid w:val="00283D4B"/>
    <w:rsid w:val="0028491E"/>
    <w:rsid w:val="00287360"/>
    <w:rsid w:val="00290C94"/>
    <w:rsid w:val="002914AF"/>
    <w:rsid w:val="002A03A8"/>
    <w:rsid w:val="002A4E56"/>
    <w:rsid w:val="002A66EC"/>
    <w:rsid w:val="002B1E8C"/>
    <w:rsid w:val="002B2553"/>
    <w:rsid w:val="002B2CF7"/>
    <w:rsid w:val="002B3F13"/>
    <w:rsid w:val="002B4155"/>
    <w:rsid w:val="002B5281"/>
    <w:rsid w:val="002B77E8"/>
    <w:rsid w:val="002B7E8E"/>
    <w:rsid w:val="002C0136"/>
    <w:rsid w:val="002C2305"/>
    <w:rsid w:val="002C2C20"/>
    <w:rsid w:val="002C37B6"/>
    <w:rsid w:val="002C645E"/>
    <w:rsid w:val="002D0354"/>
    <w:rsid w:val="002D31CE"/>
    <w:rsid w:val="002D3E8C"/>
    <w:rsid w:val="002D74D5"/>
    <w:rsid w:val="002D75E7"/>
    <w:rsid w:val="002E52A2"/>
    <w:rsid w:val="002E6DEF"/>
    <w:rsid w:val="002F19B0"/>
    <w:rsid w:val="002F3C0A"/>
    <w:rsid w:val="002F64F1"/>
    <w:rsid w:val="002F685F"/>
    <w:rsid w:val="002F7623"/>
    <w:rsid w:val="00302EC9"/>
    <w:rsid w:val="00303172"/>
    <w:rsid w:val="00304C67"/>
    <w:rsid w:val="0030529F"/>
    <w:rsid w:val="00305E72"/>
    <w:rsid w:val="0030627D"/>
    <w:rsid w:val="003116A5"/>
    <w:rsid w:val="0031275F"/>
    <w:rsid w:val="00314B47"/>
    <w:rsid w:val="0031507F"/>
    <w:rsid w:val="00315926"/>
    <w:rsid w:val="00315F0A"/>
    <w:rsid w:val="003207A7"/>
    <w:rsid w:val="0032135C"/>
    <w:rsid w:val="00323E47"/>
    <w:rsid w:val="0033528D"/>
    <w:rsid w:val="003432EC"/>
    <w:rsid w:val="00344A61"/>
    <w:rsid w:val="00347809"/>
    <w:rsid w:val="00350041"/>
    <w:rsid w:val="00350580"/>
    <w:rsid w:val="00350C67"/>
    <w:rsid w:val="00353D0B"/>
    <w:rsid w:val="00354158"/>
    <w:rsid w:val="0035435F"/>
    <w:rsid w:val="0035584A"/>
    <w:rsid w:val="003565BD"/>
    <w:rsid w:val="00356F61"/>
    <w:rsid w:val="00360043"/>
    <w:rsid w:val="00361495"/>
    <w:rsid w:val="00361CAA"/>
    <w:rsid w:val="00365889"/>
    <w:rsid w:val="00365B38"/>
    <w:rsid w:val="00371D82"/>
    <w:rsid w:val="00373CC2"/>
    <w:rsid w:val="003754B2"/>
    <w:rsid w:val="00375B16"/>
    <w:rsid w:val="00377C82"/>
    <w:rsid w:val="00377E41"/>
    <w:rsid w:val="003805A8"/>
    <w:rsid w:val="00380AAC"/>
    <w:rsid w:val="00381255"/>
    <w:rsid w:val="00383A9D"/>
    <w:rsid w:val="00384064"/>
    <w:rsid w:val="0039199F"/>
    <w:rsid w:val="00393F3F"/>
    <w:rsid w:val="00397AC3"/>
    <w:rsid w:val="003A0873"/>
    <w:rsid w:val="003A0D03"/>
    <w:rsid w:val="003A4B73"/>
    <w:rsid w:val="003A7E8A"/>
    <w:rsid w:val="003B1093"/>
    <w:rsid w:val="003B68AA"/>
    <w:rsid w:val="003B68CF"/>
    <w:rsid w:val="003B7C85"/>
    <w:rsid w:val="003C2058"/>
    <w:rsid w:val="003C41EC"/>
    <w:rsid w:val="003C4E45"/>
    <w:rsid w:val="003C6686"/>
    <w:rsid w:val="003C7019"/>
    <w:rsid w:val="003D12BD"/>
    <w:rsid w:val="003D15DD"/>
    <w:rsid w:val="003D6DF1"/>
    <w:rsid w:val="003D7019"/>
    <w:rsid w:val="003E00DE"/>
    <w:rsid w:val="003E1AB3"/>
    <w:rsid w:val="003E25C4"/>
    <w:rsid w:val="003E34D2"/>
    <w:rsid w:val="003E61D9"/>
    <w:rsid w:val="003E63E5"/>
    <w:rsid w:val="003E6F80"/>
    <w:rsid w:val="003F2496"/>
    <w:rsid w:val="003F7068"/>
    <w:rsid w:val="00402B22"/>
    <w:rsid w:val="00403DC6"/>
    <w:rsid w:val="00404BC7"/>
    <w:rsid w:val="00405C55"/>
    <w:rsid w:val="00405D92"/>
    <w:rsid w:val="00406EF8"/>
    <w:rsid w:val="00410DC4"/>
    <w:rsid w:val="00413797"/>
    <w:rsid w:val="00415D6A"/>
    <w:rsid w:val="004248C9"/>
    <w:rsid w:val="004256F4"/>
    <w:rsid w:val="0043050C"/>
    <w:rsid w:val="004370CC"/>
    <w:rsid w:val="004402DF"/>
    <w:rsid w:val="00441866"/>
    <w:rsid w:val="0044366E"/>
    <w:rsid w:val="004513AC"/>
    <w:rsid w:val="00453838"/>
    <w:rsid w:val="00454645"/>
    <w:rsid w:val="0045498E"/>
    <w:rsid w:val="00455161"/>
    <w:rsid w:val="00455296"/>
    <w:rsid w:val="00455EA5"/>
    <w:rsid w:val="00460641"/>
    <w:rsid w:val="00465F58"/>
    <w:rsid w:val="00467B20"/>
    <w:rsid w:val="004705EB"/>
    <w:rsid w:val="00470F22"/>
    <w:rsid w:val="00473213"/>
    <w:rsid w:val="00473D2D"/>
    <w:rsid w:val="00483855"/>
    <w:rsid w:val="00483C8A"/>
    <w:rsid w:val="00485BC0"/>
    <w:rsid w:val="004870E7"/>
    <w:rsid w:val="004872C0"/>
    <w:rsid w:val="00487E4B"/>
    <w:rsid w:val="004901C8"/>
    <w:rsid w:val="00490438"/>
    <w:rsid w:val="0049352A"/>
    <w:rsid w:val="004959FF"/>
    <w:rsid w:val="00496BA0"/>
    <w:rsid w:val="004A36E1"/>
    <w:rsid w:val="004A50E8"/>
    <w:rsid w:val="004A5A12"/>
    <w:rsid w:val="004B2276"/>
    <w:rsid w:val="004B30FB"/>
    <w:rsid w:val="004B5CBC"/>
    <w:rsid w:val="004B6159"/>
    <w:rsid w:val="004B7367"/>
    <w:rsid w:val="004B7EC5"/>
    <w:rsid w:val="004C061A"/>
    <w:rsid w:val="004C0CC9"/>
    <w:rsid w:val="004C0F38"/>
    <w:rsid w:val="004C2949"/>
    <w:rsid w:val="004C2AE9"/>
    <w:rsid w:val="004C391B"/>
    <w:rsid w:val="004C5CC3"/>
    <w:rsid w:val="004C65D5"/>
    <w:rsid w:val="004C7E76"/>
    <w:rsid w:val="004D2659"/>
    <w:rsid w:val="004D26C0"/>
    <w:rsid w:val="004D2A56"/>
    <w:rsid w:val="004D3203"/>
    <w:rsid w:val="004D42F1"/>
    <w:rsid w:val="004D4F5F"/>
    <w:rsid w:val="004D77B0"/>
    <w:rsid w:val="004E094E"/>
    <w:rsid w:val="004E29F9"/>
    <w:rsid w:val="004E2DAC"/>
    <w:rsid w:val="004E47E5"/>
    <w:rsid w:val="004F0DF4"/>
    <w:rsid w:val="004F1070"/>
    <w:rsid w:val="004F424E"/>
    <w:rsid w:val="004F4F41"/>
    <w:rsid w:val="004F5BB3"/>
    <w:rsid w:val="004F5D17"/>
    <w:rsid w:val="004F6C3F"/>
    <w:rsid w:val="00501DDE"/>
    <w:rsid w:val="005029BE"/>
    <w:rsid w:val="00504C21"/>
    <w:rsid w:val="0050525D"/>
    <w:rsid w:val="00506739"/>
    <w:rsid w:val="00512F63"/>
    <w:rsid w:val="00515A58"/>
    <w:rsid w:val="0051632F"/>
    <w:rsid w:val="005165FE"/>
    <w:rsid w:val="00520495"/>
    <w:rsid w:val="005206B1"/>
    <w:rsid w:val="00520A65"/>
    <w:rsid w:val="00520DC8"/>
    <w:rsid w:val="00521CB3"/>
    <w:rsid w:val="00522197"/>
    <w:rsid w:val="00522BD6"/>
    <w:rsid w:val="00523E70"/>
    <w:rsid w:val="00527689"/>
    <w:rsid w:val="0053211A"/>
    <w:rsid w:val="005325E1"/>
    <w:rsid w:val="005325F9"/>
    <w:rsid w:val="00533086"/>
    <w:rsid w:val="0053607D"/>
    <w:rsid w:val="00536226"/>
    <w:rsid w:val="005368E5"/>
    <w:rsid w:val="00542351"/>
    <w:rsid w:val="00542E7D"/>
    <w:rsid w:val="00542F22"/>
    <w:rsid w:val="0054323A"/>
    <w:rsid w:val="00550D33"/>
    <w:rsid w:val="00552BDA"/>
    <w:rsid w:val="00553C03"/>
    <w:rsid w:val="005547E6"/>
    <w:rsid w:val="0055658A"/>
    <w:rsid w:val="0055659C"/>
    <w:rsid w:val="00556B35"/>
    <w:rsid w:val="005577AE"/>
    <w:rsid w:val="0055792C"/>
    <w:rsid w:val="00560108"/>
    <w:rsid w:val="00564F4E"/>
    <w:rsid w:val="00565E24"/>
    <w:rsid w:val="00565FFD"/>
    <w:rsid w:val="005701C0"/>
    <w:rsid w:val="005706F2"/>
    <w:rsid w:val="00570E89"/>
    <w:rsid w:val="0057139C"/>
    <w:rsid w:val="00571A78"/>
    <w:rsid w:val="00572B01"/>
    <w:rsid w:val="005734D0"/>
    <w:rsid w:val="005754DB"/>
    <w:rsid w:val="00583C45"/>
    <w:rsid w:val="00583D19"/>
    <w:rsid w:val="00585CCD"/>
    <w:rsid w:val="00587DC5"/>
    <w:rsid w:val="00587E52"/>
    <w:rsid w:val="00590138"/>
    <w:rsid w:val="00590481"/>
    <w:rsid w:val="0059632E"/>
    <w:rsid w:val="005A008E"/>
    <w:rsid w:val="005A0BD5"/>
    <w:rsid w:val="005A16F1"/>
    <w:rsid w:val="005A629D"/>
    <w:rsid w:val="005A66A6"/>
    <w:rsid w:val="005A7A5C"/>
    <w:rsid w:val="005B2733"/>
    <w:rsid w:val="005B54C8"/>
    <w:rsid w:val="005B7388"/>
    <w:rsid w:val="005B7F48"/>
    <w:rsid w:val="005C35E3"/>
    <w:rsid w:val="005C52EB"/>
    <w:rsid w:val="005C686A"/>
    <w:rsid w:val="005D1429"/>
    <w:rsid w:val="005D3637"/>
    <w:rsid w:val="005D3972"/>
    <w:rsid w:val="005D3E6D"/>
    <w:rsid w:val="005D52C4"/>
    <w:rsid w:val="005D65E8"/>
    <w:rsid w:val="005D718B"/>
    <w:rsid w:val="005E1C78"/>
    <w:rsid w:val="005E6C3A"/>
    <w:rsid w:val="005E6D51"/>
    <w:rsid w:val="005E72EF"/>
    <w:rsid w:val="005F5878"/>
    <w:rsid w:val="005F5FF4"/>
    <w:rsid w:val="0060033A"/>
    <w:rsid w:val="0060082A"/>
    <w:rsid w:val="00601365"/>
    <w:rsid w:val="0060151C"/>
    <w:rsid w:val="00601D65"/>
    <w:rsid w:val="006043F3"/>
    <w:rsid w:val="00604DD8"/>
    <w:rsid w:val="00605512"/>
    <w:rsid w:val="006068FF"/>
    <w:rsid w:val="0060798B"/>
    <w:rsid w:val="00610008"/>
    <w:rsid w:val="006105AE"/>
    <w:rsid w:val="00614365"/>
    <w:rsid w:val="00614B77"/>
    <w:rsid w:val="00617A33"/>
    <w:rsid w:val="00621257"/>
    <w:rsid w:val="00630332"/>
    <w:rsid w:val="0063204A"/>
    <w:rsid w:val="00636541"/>
    <w:rsid w:val="00636B93"/>
    <w:rsid w:val="00640702"/>
    <w:rsid w:val="00643562"/>
    <w:rsid w:val="0064395B"/>
    <w:rsid w:val="00643A34"/>
    <w:rsid w:val="00643CC5"/>
    <w:rsid w:val="006454FF"/>
    <w:rsid w:val="00647410"/>
    <w:rsid w:val="006500FE"/>
    <w:rsid w:val="0065080C"/>
    <w:rsid w:val="00650DE2"/>
    <w:rsid w:val="006530EC"/>
    <w:rsid w:val="00654C3A"/>
    <w:rsid w:val="00655A04"/>
    <w:rsid w:val="00655AE8"/>
    <w:rsid w:val="006610E2"/>
    <w:rsid w:val="00661EA2"/>
    <w:rsid w:val="00663139"/>
    <w:rsid w:val="00664541"/>
    <w:rsid w:val="00664B2B"/>
    <w:rsid w:val="00664CF2"/>
    <w:rsid w:val="006704C5"/>
    <w:rsid w:val="006717F2"/>
    <w:rsid w:val="0067191D"/>
    <w:rsid w:val="00671924"/>
    <w:rsid w:val="006725E0"/>
    <w:rsid w:val="00672BE7"/>
    <w:rsid w:val="006744BC"/>
    <w:rsid w:val="00674875"/>
    <w:rsid w:val="00675466"/>
    <w:rsid w:val="00675B4E"/>
    <w:rsid w:val="00675C1D"/>
    <w:rsid w:val="00676256"/>
    <w:rsid w:val="00677540"/>
    <w:rsid w:val="0067774E"/>
    <w:rsid w:val="0068148B"/>
    <w:rsid w:val="0068226C"/>
    <w:rsid w:val="00683F25"/>
    <w:rsid w:val="00684070"/>
    <w:rsid w:val="00684F63"/>
    <w:rsid w:val="0068544A"/>
    <w:rsid w:val="00685AE2"/>
    <w:rsid w:val="00686448"/>
    <w:rsid w:val="00686E54"/>
    <w:rsid w:val="00690F7B"/>
    <w:rsid w:val="00691041"/>
    <w:rsid w:val="00691C28"/>
    <w:rsid w:val="00693FA2"/>
    <w:rsid w:val="00694D1C"/>
    <w:rsid w:val="00697DF2"/>
    <w:rsid w:val="006A0FF3"/>
    <w:rsid w:val="006A3049"/>
    <w:rsid w:val="006A3344"/>
    <w:rsid w:val="006B551C"/>
    <w:rsid w:val="006B634F"/>
    <w:rsid w:val="006B7094"/>
    <w:rsid w:val="006B7117"/>
    <w:rsid w:val="006B74E3"/>
    <w:rsid w:val="006C045D"/>
    <w:rsid w:val="006C1454"/>
    <w:rsid w:val="006C1AC7"/>
    <w:rsid w:val="006C2A56"/>
    <w:rsid w:val="006C5AE6"/>
    <w:rsid w:val="006C789F"/>
    <w:rsid w:val="006C7C00"/>
    <w:rsid w:val="006C7C59"/>
    <w:rsid w:val="006D1430"/>
    <w:rsid w:val="006D2C10"/>
    <w:rsid w:val="006D3A26"/>
    <w:rsid w:val="006D503C"/>
    <w:rsid w:val="006D57AD"/>
    <w:rsid w:val="006E1B47"/>
    <w:rsid w:val="006E1F4E"/>
    <w:rsid w:val="006E39A6"/>
    <w:rsid w:val="006E48DE"/>
    <w:rsid w:val="006E5E0C"/>
    <w:rsid w:val="006E78B7"/>
    <w:rsid w:val="006E7C35"/>
    <w:rsid w:val="006F172A"/>
    <w:rsid w:val="006F1EE6"/>
    <w:rsid w:val="006F2ADD"/>
    <w:rsid w:val="006F3B09"/>
    <w:rsid w:val="006F623D"/>
    <w:rsid w:val="007003CA"/>
    <w:rsid w:val="007023BA"/>
    <w:rsid w:val="00703CB0"/>
    <w:rsid w:val="007057C2"/>
    <w:rsid w:val="00707155"/>
    <w:rsid w:val="00707E18"/>
    <w:rsid w:val="007114D9"/>
    <w:rsid w:val="00715793"/>
    <w:rsid w:val="00715B2A"/>
    <w:rsid w:val="00720317"/>
    <w:rsid w:val="0072395D"/>
    <w:rsid w:val="0072722E"/>
    <w:rsid w:val="00731B91"/>
    <w:rsid w:val="0073328E"/>
    <w:rsid w:val="00735A53"/>
    <w:rsid w:val="00736861"/>
    <w:rsid w:val="00736F84"/>
    <w:rsid w:val="007405D1"/>
    <w:rsid w:val="00740F3D"/>
    <w:rsid w:val="00741524"/>
    <w:rsid w:val="00742641"/>
    <w:rsid w:val="0074306F"/>
    <w:rsid w:val="00743BD2"/>
    <w:rsid w:val="00745E3B"/>
    <w:rsid w:val="00746FA9"/>
    <w:rsid w:val="0075379B"/>
    <w:rsid w:val="00755726"/>
    <w:rsid w:val="007608CF"/>
    <w:rsid w:val="00761118"/>
    <w:rsid w:val="00761712"/>
    <w:rsid w:val="00765A09"/>
    <w:rsid w:val="00774515"/>
    <w:rsid w:val="00775857"/>
    <w:rsid w:val="007778D9"/>
    <w:rsid w:val="00780EB9"/>
    <w:rsid w:val="00782DD8"/>
    <w:rsid w:val="00783740"/>
    <w:rsid w:val="00784C3A"/>
    <w:rsid w:val="00785AB2"/>
    <w:rsid w:val="007860DC"/>
    <w:rsid w:val="007909BD"/>
    <w:rsid w:val="00791F0B"/>
    <w:rsid w:val="00795104"/>
    <w:rsid w:val="007954FA"/>
    <w:rsid w:val="00795898"/>
    <w:rsid w:val="00796657"/>
    <w:rsid w:val="007969CB"/>
    <w:rsid w:val="007A1BC3"/>
    <w:rsid w:val="007A2FB7"/>
    <w:rsid w:val="007A3B3C"/>
    <w:rsid w:val="007A3F98"/>
    <w:rsid w:val="007A42B2"/>
    <w:rsid w:val="007A4FE5"/>
    <w:rsid w:val="007B3FAF"/>
    <w:rsid w:val="007B7474"/>
    <w:rsid w:val="007C0055"/>
    <w:rsid w:val="007C05BD"/>
    <w:rsid w:val="007C066C"/>
    <w:rsid w:val="007C235E"/>
    <w:rsid w:val="007C2606"/>
    <w:rsid w:val="007C263A"/>
    <w:rsid w:val="007C2685"/>
    <w:rsid w:val="007C31FE"/>
    <w:rsid w:val="007C3C81"/>
    <w:rsid w:val="007C5986"/>
    <w:rsid w:val="007C7473"/>
    <w:rsid w:val="007D24B7"/>
    <w:rsid w:val="007D42E6"/>
    <w:rsid w:val="007D4E61"/>
    <w:rsid w:val="007D4FDB"/>
    <w:rsid w:val="007D529C"/>
    <w:rsid w:val="007D78D4"/>
    <w:rsid w:val="007E141D"/>
    <w:rsid w:val="007E4314"/>
    <w:rsid w:val="007E651C"/>
    <w:rsid w:val="007E7410"/>
    <w:rsid w:val="007E78AD"/>
    <w:rsid w:val="007F0596"/>
    <w:rsid w:val="007F221C"/>
    <w:rsid w:val="007F4824"/>
    <w:rsid w:val="007F5136"/>
    <w:rsid w:val="007F5403"/>
    <w:rsid w:val="007F56A5"/>
    <w:rsid w:val="007F70BC"/>
    <w:rsid w:val="008037BF"/>
    <w:rsid w:val="00807BB3"/>
    <w:rsid w:val="008141EA"/>
    <w:rsid w:val="00815544"/>
    <w:rsid w:val="0081792F"/>
    <w:rsid w:val="00835227"/>
    <w:rsid w:val="0083561A"/>
    <w:rsid w:val="00840765"/>
    <w:rsid w:val="00841536"/>
    <w:rsid w:val="0084466E"/>
    <w:rsid w:val="008448D9"/>
    <w:rsid w:val="008458D4"/>
    <w:rsid w:val="008514EE"/>
    <w:rsid w:val="0085357E"/>
    <w:rsid w:val="00855501"/>
    <w:rsid w:val="00855DA0"/>
    <w:rsid w:val="008621EB"/>
    <w:rsid w:val="00865FE1"/>
    <w:rsid w:val="0087309B"/>
    <w:rsid w:val="008738BE"/>
    <w:rsid w:val="008765A1"/>
    <w:rsid w:val="0088757B"/>
    <w:rsid w:val="00887D85"/>
    <w:rsid w:val="0089057D"/>
    <w:rsid w:val="00891271"/>
    <w:rsid w:val="00892241"/>
    <w:rsid w:val="00893D70"/>
    <w:rsid w:val="00894610"/>
    <w:rsid w:val="008A0AAE"/>
    <w:rsid w:val="008A1474"/>
    <w:rsid w:val="008A2C82"/>
    <w:rsid w:val="008A39C7"/>
    <w:rsid w:val="008A3F2D"/>
    <w:rsid w:val="008A4178"/>
    <w:rsid w:val="008A52D3"/>
    <w:rsid w:val="008A6FD2"/>
    <w:rsid w:val="008A7676"/>
    <w:rsid w:val="008A76D5"/>
    <w:rsid w:val="008B0BF6"/>
    <w:rsid w:val="008B0C54"/>
    <w:rsid w:val="008B0CCE"/>
    <w:rsid w:val="008B1DF8"/>
    <w:rsid w:val="008B251E"/>
    <w:rsid w:val="008B27E6"/>
    <w:rsid w:val="008B3DF2"/>
    <w:rsid w:val="008B5406"/>
    <w:rsid w:val="008B68AA"/>
    <w:rsid w:val="008C0CAD"/>
    <w:rsid w:val="008C116E"/>
    <w:rsid w:val="008C670D"/>
    <w:rsid w:val="008D1934"/>
    <w:rsid w:val="008D2C4E"/>
    <w:rsid w:val="008D2CED"/>
    <w:rsid w:val="008D3CBA"/>
    <w:rsid w:val="008D63E8"/>
    <w:rsid w:val="008D6FCD"/>
    <w:rsid w:val="008E1F07"/>
    <w:rsid w:val="008E4D33"/>
    <w:rsid w:val="008E4EAD"/>
    <w:rsid w:val="008E54F0"/>
    <w:rsid w:val="008E57ED"/>
    <w:rsid w:val="008E646C"/>
    <w:rsid w:val="008F0546"/>
    <w:rsid w:val="008F127B"/>
    <w:rsid w:val="008F177E"/>
    <w:rsid w:val="008F2731"/>
    <w:rsid w:val="008F2B23"/>
    <w:rsid w:val="008F35FE"/>
    <w:rsid w:val="008F6280"/>
    <w:rsid w:val="008F6D94"/>
    <w:rsid w:val="008F751B"/>
    <w:rsid w:val="0090000C"/>
    <w:rsid w:val="00900B78"/>
    <w:rsid w:val="0090266F"/>
    <w:rsid w:val="009062FA"/>
    <w:rsid w:val="00907936"/>
    <w:rsid w:val="00910005"/>
    <w:rsid w:val="00910FE6"/>
    <w:rsid w:val="00912152"/>
    <w:rsid w:val="009168C4"/>
    <w:rsid w:val="00923246"/>
    <w:rsid w:val="00924791"/>
    <w:rsid w:val="00930DC1"/>
    <w:rsid w:val="00931717"/>
    <w:rsid w:val="00931E1B"/>
    <w:rsid w:val="00934E99"/>
    <w:rsid w:val="0093516E"/>
    <w:rsid w:val="00941C8F"/>
    <w:rsid w:val="00947DAA"/>
    <w:rsid w:val="00950657"/>
    <w:rsid w:val="00952D38"/>
    <w:rsid w:val="00954000"/>
    <w:rsid w:val="00954D36"/>
    <w:rsid w:val="0095521F"/>
    <w:rsid w:val="00956056"/>
    <w:rsid w:val="00956631"/>
    <w:rsid w:val="00956C43"/>
    <w:rsid w:val="00957148"/>
    <w:rsid w:val="00960B14"/>
    <w:rsid w:val="009618E8"/>
    <w:rsid w:val="00961E94"/>
    <w:rsid w:val="0096261F"/>
    <w:rsid w:val="009634EF"/>
    <w:rsid w:val="009730BF"/>
    <w:rsid w:val="0097325F"/>
    <w:rsid w:val="009739F2"/>
    <w:rsid w:val="00975CFA"/>
    <w:rsid w:val="00980631"/>
    <w:rsid w:val="009816A4"/>
    <w:rsid w:val="009840B1"/>
    <w:rsid w:val="009841D8"/>
    <w:rsid w:val="00987BEC"/>
    <w:rsid w:val="00990210"/>
    <w:rsid w:val="00991B57"/>
    <w:rsid w:val="009A1EF1"/>
    <w:rsid w:val="009A1F32"/>
    <w:rsid w:val="009A4CFB"/>
    <w:rsid w:val="009B0590"/>
    <w:rsid w:val="009B0AA0"/>
    <w:rsid w:val="009B6279"/>
    <w:rsid w:val="009B7590"/>
    <w:rsid w:val="009C3020"/>
    <w:rsid w:val="009D2710"/>
    <w:rsid w:val="009D2F5F"/>
    <w:rsid w:val="009D4A2B"/>
    <w:rsid w:val="009D5365"/>
    <w:rsid w:val="009D5F78"/>
    <w:rsid w:val="009D60AA"/>
    <w:rsid w:val="009E1BEB"/>
    <w:rsid w:val="009E3FA9"/>
    <w:rsid w:val="009E6F27"/>
    <w:rsid w:val="009E7938"/>
    <w:rsid w:val="009F23A2"/>
    <w:rsid w:val="009F269B"/>
    <w:rsid w:val="009F2785"/>
    <w:rsid w:val="009F5B20"/>
    <w:rsid w:val="009F7587"/>
    <w:rsid w:val="009F789B"/>
    <w:rsid w:val="00A00961"/>
    <w:rsid w:val="00A01D66"/>
    <w:rsid w:val="00A036B7"/>
    <w:rsid w:val="00A048FE"/>
    <w:rsid w:val="00A0543B"/>
    <w:rsid w:val="00A0625E"/>
    <w:rsid w:val="00A111D1"/>
    <w:rsid w:val="00A1519F"/>
    <w:rsid w:val="00A15823"/>
    <w:rsid w:val="00A15D38"/>
    <w:rsid w:val="00A16C76"/>
    <w:rsid w:val="00A172AA"/>
    <w:rsid w:val="00A219CC"/>
    <w:rsid w:val="00A236C7"/>
    <w:rsid w:val="00A23B0A"/>
    <w:rsid w:val="00A2400C"/>
    <w:rsid w:val="00A2491C"/>
    <w:rsid w:val="00A2511C"/>
    <w:rsid w:val="00A27522"/>
    <w:rsid w:val="00A308E3"/>
    <w:rsid w:val="00A30FB1"/>
    <w:rsid w:val="00A33883"/>
    <w:rsid w:val="00A339CB"/>
    <w:rsid w:val="00A36635"/>
    <w:rsid w:val="00A40700"/>
    <w:rsid w:val="00A41B64"/>
    <w:rsid w:val="00A42AB6"/>
    <w:rsid w:val="00A435F8"/>
    <w:rsid w:val="00A47231"/>
    <w:rsid w:val="00A4747F"/>
    <w:rsid w:val="00A476B4"/>
    <w:rsid w:val="00A512D3"/>
    <w:rsid w:val="00A5387E"/>
    <w:rsid w:val="00A5519F"/>
    <w:rsid w:val="00A574AF"/>
    <w:rsid w:val="00A63C47"/>
    <w:rsid w:val="00A65B0B"/>
    <w:rsid w:val="00A665BD"/>
    <w:rsid w:val="00A66DAF"/>
    <w:rsid w:val="00A721A0"/>
    <w:rsid w:val="00A72320"/>
    <w:rsid w:val="00A7251E"/>
    <w:rsid w:val="00A746F8"/>
    <w:rsid w:val="00A81DFE"/>
    <w:rsid w:val="00A84921"/>
    <w:rsid w:val="00A94AE6"/>
    <w:rsid w:val="00A955EB"/>
    <w:rsid w:val="00A95F1E"/>
    <w:rsid w:val="00AA00C8"/>
    <w:rsid w:val="00AA0CDD"/>
    <w:rsid w:val="00AA25D4"/>
    <w:rsid w:val="00AA3131"/>
    <w:rsid w:val="00AA5247"/>
    <w:rsid w:val="00AA7D31"/>
    <w:rsid w:val="00AB0EA3"/>
    <w:rsid w:val="00AB1ECF"/>
    <w:rsid w:val="00AB342C"/>
    <w:rsid w:val="00AB46F1"/>
    <w:rsid w:val="00AB4DAC"/>
    <w:rsid w:val="00AB59F5"/>
    <w:rsid w:val="00AB7566"/>
    <w:rsid w:val="00AC5081"/>
    <w:rsid w:val="00AC63D3"/>
    <w:rsid w:val="00AC6A19"/>
    <w:rsid w:val="00AD1DA8"/>
    <w:rsid w:val="00AD27F4"/>
    <w:rsid w:val="00AD4CE9"/>
    <w:rsid w:val="00AD542C"/>
    <w:rsid w:val="00AD6C31"/>
    <w:rsid w:val="00AD6EDD"/>
    <w:rsid w:val="00AD7023"/>
    <w:rsid w:val="00AD720D"/>
    <w:rsid w:val="00AE0044"/>
    <w:rsid w:val="00AE011E"/>
    <w:rsid w:val="00AE0C50"/>
    <w:rsid w:val="00AE2911"/>
    <w:rsid w:val="00AE2A95"/>
    <w:rsid w:val="00AE3A6E"/>
    <w:rsid w:val="00AE5C67"/>
    <w:rsid w:val="00AE5ED5"/>
    <w:rsid w:val="00AF0BB1"/>
    <w:rsid w:val="00AF56D3"/>
    <w:rsid w:val="00B04065"/>
    <w:rsid w:val="00B0439C"/>
    <w:rsid w:val="00B05851"/>
    <w:rsid w:val="00B06A5E"/>
    <w:rsid w:val="00B1043B"/>
    <w:rsid w:val="00B11346"/>
    <w:rsid w:val="00B13F87"/>
    <w:rsid w:val="00B13FD3"/>
    <w:rsid w:val="00B155C9"/>
    <w:rsid w:val="00B16292"/>
    <w:rsid w:val="00B16814"/>
    <w:rsid w:val="00B16D35"/>
    <w:rsid w:val="00B21A12"/>
    <w:rsid w:val="00B2549B"/>
    <w:rsid w:val="00B3399A"/>
    <w:rsid w:val="00B34C1A"/>
    <w:rsid w:val="00B34FC7"/>
    <w:rsid w:val="00B35614"/>
    <w:rsid w:val="00B35ACC"/>
    <w:rsid w:val="00B37A04"/>
    <w:rsid w:val="00B40662"/>
    <w:rsid w:val="00B44A76"/>
    <w:rsid w:val="00B45D79"/>
    <w:rsid w:val="00B50812"/>
    <w:rsid w:val="00B5306D"/>
    <w:rsid w:val="00B54243"/>
    <w:rsid w:val="00B56A1C"/>
    <w:rsid w:val="00B61783"/>
    <w:rsid w:val="00B6234E"/>
    <w:rsid w:val="00B62653"/>
    <w:rsid w:val="00B6468E"/>
    <w:rsid w:val="00B647AF"/>
    <w:rsid w:val="00B65264"/>
    <w:rsid w:val="00B66C13"/>
    <w:rsid w:val="00B67267"/>
    <w:rsid w:val="00B7049E"/>
    <w:rsid w:val="00B7087E"/>
    <w:rsid w:val="00B71D2C"/>
    <w:rsid w:val="00B73DF4"/>
    <w:rsid w:val="00B77ED1"/>
    <w:rsid w:val="00B808BC"/>
    <w:rsid w:val="00B812B7"/>
    <w:rsid w:val="00B82D98"/>
    <w:rsid w:val="00B8323C"/>
    <w:rsid w:val="00B86AB6"/>
    <w:rsid w:val="00B87F9A"/>
    <w:rsid w:val="00B9263C"/>
    <w:rsid w:val="00B94F4E"/>
    <w:rsid w:val="00BA2C44"/>
    <w:rsid w:val="00BA53F7"/>
    <w:rsid w:val="00BB5F19"/>
    <w:rsid w:val="00BB7234"/>
    <w:rsid w:val="00BC031E"/>
    <w:rsid w:val="00BC2B54"/>
    <w:rsid w:val="00BC509E"/>
    <w:rsid w:val="00BC5710"/>
    <w:rsid w:val="00BC5B9A"/>
    <w:rsid w:val="00BC62F6"/>
    <w:rsid w:val="00BC7143"/>
    <w:rsid w:val="00BD03BD"/>
    <w:rsid w:val="00BD1119"/>
    <w:rsid w:val="00BD12D9"/>
    <w:rsid w:val="00BD2091"/>
    <w:rsid w:val="00BD406D"/>
    <w:rsid w:val="00BD44EB"/>
    <w:rsid w:val="00BD58D1"/>
    <w:rsid w:val="00BD5A94"/>
    <w:rsid w:val="00BD5BEC"/>
    <w:rsid w:val="00BD6074"/>
    <w:rsid w:val="00BD6A24"/>
    <w:rsid w:val="00BD6EF3"/>
    <w:rsid w:val="00BD7768"/>
    <w:rsid w:val="00BE1F72"/>
    <w:rsid w:val="00BE2ABF"/>
    <w:rsid w:val="00BE2FC1"/>
    <w:rsid w:val="00BE3999"/>
    <w:rsid w:val="00BE6253"/>
    <w:rsid w:val="00BE7740"/>
    <w:rsid w:val="00C00564"/>
    <w:rsid w:val="00C01DA8"/>
    <w:rsid w:val="00C02B93"/>
    <w:rsid w:val="00C05A7C"/>
    <w:rsid w:val="00C078A1"/>
    <w:rsid w:val="00C10004"/>
    <w:rsid w:val="00C10B24"/>
    <w:rsid w:val="00C10D69"/>
    <w:rsid w:val="00C13EB6"/>
    <w:rsid w:val="00C21EA7"/>
    <w:rsid w:val="00C24E28"/>
    <w:rsid w:val="00C2634A"/>
    <w:rsid w:val="00C33C4A"/>
    <w:rsid w:val="00C33E53"/>
    <w:rsid w:val="00C3573C"/>
    <w:rsid w:val="00C35817"/>
    <w:rsid w:val="00C35D7B"/>
    <w:rsid w:val="00C40881"/>
    <w:rsid w:val="00C418F9"/>
    <w:rsid w:val="00C42A86"/>
    <w:rsid w:val="00C430F8"/>
    <w:rsid w:val="00C43DB1"/>
    <w:rsid w:val="00C444E5"/>
    <w:rsid w:val="00C456CD"/>
    <w:rsid w:val="00C51F64"/>
    <w:rsid w:val="00C54BD5"/>
    <w:rsid w:val="00C554BF"/>
    <w:rsid w:val="00C559D6"/>
    <w:rsid w:val="00C62803"/>
    <w:rsid w:val="00C65D4F"/>
    <w:rsid w:val="00C66F1D"/>
    <w:rsid w:val="00C674E3"/>
    <w:rsid w:val="00C67C5A"/>
    <w:rsid w:val="00C70C41"/>
    <w:rsid w:val="00C710CF"/>
    <w:rsid w:val="00C714AF"/>
    <w:rsid w:val="00C723EE"/>
    <w:rsid w:val="00C730B6"/>
    <w:rsid w:val="00C7318A"/>
    <w:rsid w:val="00C74358"/>
    <w:rsid w:val="00C749FE"/>
    <w:rsid w:val="00C74B11"/>
    <w:rsid w:val="00C74E20"/>
    <w:rsid w:val="00C76673"/>
    <w:rsid w:val="00C77BF0"/>
    <w:rsid w:val="00C77F1D"/>
    <w:rsid w:val="00C81AC2"/>
    <w:rsid w:val="00C82BF7"/>
    <w:rsid w:val="00C83A57"/>
    <w:rsid w:val="00C83F75"/>
    <w:rsid w:val="00C8557C"/>
    <w:rsid w:val="00C86AAF"/>
    <w:rsid w:val="00C86FFA"/>
    <w:rsid w:val="00C90A6E"/>
    <w:rsid w:val="00C91306"/>
    <w:rsid w:val="00C94097"/>
    <w:rsid w:val="00C943ED"/>
    <w:rsid w:val="00C95227"/>
    <w:rsid w:val="00CA303F"/>
    <w:rsid w:val="00CA4053"/>
    <w:rsid w:val="00CA444A"/>
    <w:rsid w:val="00CA7039"/>
    <w:rsid w:val="00CA7554"/>
    <w:rsid w:val="00CB205D"/>
    <w:rsid w:val="00CB31EC"/>
    <w:rsid w:val="00CB52FB"/>
    <w:rsid w:val="00CB5F7B"/>
    <w:rsid w:val="00CB7850"/>
    <w:rsid w:val="00CC1313"/>
    <w:rsid w:val="00CC3F32"/>
    <w:rsid w:val="00CC416A"/>
    <w:rsid w:val="00CC421A"/>
    <w:rsid w:val="00CC4DE1"/>
    <w:rsid w:val="00CC531F"/>
    <w:rsid w:val="00CC5658"/>
    <w:rsid w:val="00CC630F"/>
    <w:rsid w:val="00CC6AF4"/>
    <w:rsid w:val="00CC7960"/>
    <w:rsid w:val="00CD16BA"/>
    <w:rsid w:val="00CD490C"/>
    <w:rsid w:val="00CD5B77"/>
    <w:rsid w:val="00CD6DE8"/>
    <w:rsid w:val="00CD71E2"/>
    <w:rsid w:val="00CE27C9"/>
    <w:rsid w:val="00CE2B87"/>
    <w:rsid w:val="00CE3E15"/>
    <w:rsid w:val="00CE5529"/>
    <w:rsid w:val="00CF17D7"/>
    <w:rsid w:val="00CF25C2"/>
    <w:rsid w:val="00D00FA0"/>
    <w:rsid w:val="00D103C5"/>
    <w:rsid w:val="00D10EB5"/>
    <w:rsid w:val="00D11586"/>
    <w:rsid w:val="00D118C5"/>
    <w:rsid w:val="00D11BD8"/>
    <w:rsid w:val="00D1502D"/>
    <w:rsid w:val="00D16A47"/>
    <w:rsid w:val="00D16CDC"/>
    <w:rsid w:val="00D17B08"/>
    <w:rsid w:val="00D20294"/>
    <w:rsid w:val="00D20F6A"/>
    <w:rsid w:val="00D21999"/>
    <w:rsid w:val="00D2243D"/>
    <w:rsid w:val="00D2434A"/>
    <w:rsid w:val="00D25EC3"/>
    <w:rsid w:val="00D27D39"/>
    <w:rsid w:val="00D30A3F"/>
    <w:rsid w:val="00D334FB"/>
    <w:rsid w:val="00D3610C"/>
    <w:rsid w:val="00D3641D"/>
    <w:rsid w:val="00D36C43"/>
    <w:rsid w:val="00D36DC9"/>
    <w:rsid w:val="00D40685"/>
    <w:rsid w:val="00D41579"/>
    <w:rsid w:val="00D439A5"/>
    <w:rsid w:val="00D443F7"/>
    <w:rsid w:val="00D50F68"/>
    <w:rsid w:val="00D5509A"/>
    <w:rsid w:val="00D554F2"/>
    <w:rsid w:val="00D55856"/>
    <w:rsid w:val="00D624CE"/>
    <w:rsid w:val="00D62EE7"/>
    <w:rsid w:val="00D64B21"/>
    <w:rsid w:val="00D70930"/>
    <w:rsid w:val="00D71226"/>
    <w:rsid w:val="00D7264B"/>
    <w:rsid w:val="00D72722"/>
    <w:rsid w:val="00D73940"/>
    <w:rsid w:val="00D7462A"/>
    <w:rsid w:val="00D75B05"/>
    <w:rsid w:val="00D77494"/>
    <w:rsid w:val="00D8104F"/>
    <w:rsid w:val="00D81E8F"/>
    <w:rsid w:val="00D82403"/>
    <w:rsid w:val="00D8769F"/>
    <w:rsid w:val="00D90B48"/>
    <w:rsid w:val="00D944B4"/>
    <w:rsid w:val="00D944DE"/>
    <w:rsid w:val="00D95CD4"/>
    <w:rsid w:val="00D96D99"/>
    <w:rsid w:val="00D96EFF"/>
    <w:rsid w:val="00D97C63"/>
    <w:rsid w:val="00DA07B7"/>
    <w:rsid w:val="00DA098A"/>
    <w:rsid w:val="00DA0A8C"/>
    <w:rsid w:val="00DA1275"/>
    <w:rsid w:val="00DA27FC"/>
    <w:rsid w:val="00DA3A50"/>
    <w:rsid w:val="00DA4D39"/>
    <w:rsid w:val="00DA542D"/>
    <w:rsid w:val="00DA6B54"/>
    <w:rsid w:val="00DB005C"/>
    <w:rsid w:val="00DB06B4"/>
    <w:rsid w:val="00DB5406"/>
    <w:rsid w:val="00DB7102"/>
    <w:rsid w:val="00DC09A0"/>
    <w:rsid w:val="00DC2D89"/>
    <w:rsid w:val="00DC4107"/>
    <w:rsid w:val="00DC52C8"/>
    <w:rsid w:val="00DC71CA"/>
    <w:rsid w:val="00DC752C"/>
    <w:rsid w:val="00DD1742"/>
    <w:rsid w:val="00DD52CE"/>
    <w:rsid w:val="00DE0420"/>
    <w:rsid w:val="00DE137C"/>
    <w:rsid w:val="00DE1F0A"/>
    <w:rsid w:val="00DE2005"/>
    <w:rsid w:val="00DE4610"/>
    <w:rsid w:val="00DE4E2A"/>
    <w:rsid w:val="00DE6554"/>
    <w:rsid w:val="00DE6757"/>
    <w:rsid w:val="00DF1BD7"/>
    <w:rsid w:val="00DF31E9"/>
    <w:rsid w:val="00DF3EB3"/>
    <w:rsid w:val="00DF4661"/>
    <w:rsid w:val="00DF6001"/>
    <w:rsid w:val="00DF663D"/>
    <w:rsid w:val="00DF70F9"/>
    <w:rsid w:val="00E00165"/>
    <w:rsid w:val="00E035E0"/>
    <w:rsid w:val="00E0406A"/>
    <w:rsid w:val="00E049B9"/>
    <w:rsid w:val="00E05258"/>
    <w:rsid w:val="00E06E43"/>
    <w:rsid w:val="00E078E6"/>
    <w:rsid w:val="00E103F1"/>
    <w:rsid w:val="00E118FB"/>
    <w:rsid w:val="00E1280F"/>
    <w:rsid w:val="00E13657"/>
    <w:rsid w:val="00E1372A"/>
    <w:rsid w:val="00E13A20"/>
    <w:rsid w:val="00E1511E"/>
    <w:rsid w:val="00E152AD"/>
    <w:rsid w:val="00E17B10"/>
    <w:rsid w:val="00E20011"/>
    <w:rsid w:val="00E2020E"/>
    <w:rsid w:val="00E308D5"/>
    <w:rsid w:val="00E30A0A"/>
    <w:rsid w:val="00E31B7A"/>
    <w:rsid w:val="00E32442"/>
    <w:rsid w:val="00E34DB3"/>
    <w:rsid w:val="00E42140"/>
    <w:rsid w:val="00E43468"/>
    <w:rsid w:val="00E43E17"/>
    <w:rsid w:val="00E43EF3"/>
    <w:rsid w:val="00E44C23"/>
    <w:rsid w:val="00E45B47"/>
    <w:rsid w:val="00E51A11"/>
    <w:rsid w:val="00E51A2C"/>
    <w:rsid w:val="00E5250A"/>
    <w:rsid w:val="00E53F22"/>
    <w:rsid w:val="00E56488"/>
    <w:rsid w:val="00E5656D"/>
    <w:rsid w:val="00E57F59"/>
    <w:rsid w:val="00E61AFF"/>
    <w:rsid w:val="00E629BE"/>
    <w:rsid w:val="00E7188B"/>
    <w:rsid w:val="00E72985"/>
    <w:rsid w:val="00E75AA7"/>
    <w:rsid w:val="00E76834"/>
    <w:rsid w:val="00E77C18"/>
    <w:rsid w:val="00E8034B"/>
    <w:rsid w:val="00E803D1"/>
    <w:rsid w:val="00E80D05"/>
    <w:rsid w:val="00E8160C"/>
    <w:rsid w:val="00E84DAC"/>
    <w:rsid w:val="00E87265"/>
    <w:rsid w:val="00E8747C"/>
    <w:rsid w:val="00E90899"/>
    <w:rsid w:val="00E93EF8"/>
    <w:rsid w:val="00E97CAF"/>
    <w:rsid w:val="00EA376F"/>
    <w:rsid w:val="00EA3A0E"/>
    <w:rsid w:val="00EA513F"/>
    <w:rsid w:val="00EB10CF"/>
    <w:rsid w:val="00EB17A6"/>
    <w:rsid w:val="00EB1A64"/>
    <w:rsid w:val="00EB2597"/>
    <w:rsid w:val="00EB54AA"/>
    <w:rsid w:val="00EB5BB3"/>
    <w:rsid w:val="00EB73A2"/>
    <w:rsid w:val="00EC6155"/>
    <w:rsid w:val="00EC772E"/>
    <w:rsid w:val="00ED0903"/>
    <w:rsid w:val="00ED2CD1"/>
    <w:rsid w:val="00ED4E85"/>
    <w:rsid w:val="00ED71BE"/>
    <w:rsid w:val="00EE476C"/>
    <w:rsid w:val="00EE6136"/>
    <w:rsid w:val="00EE683A"/>
    <w:rsid w:val="00EE77AF"/>
    <w:rsid w:val="00EE7CE5"/>
    <w:rsid w:val="00EE7D1E"/>
    <w:rsid w:val="00EF0B13"/>
    <w:rsid w:val="00EF0FC2"/>
    <w:rsid w:val="00EF4AB4"/>
    <w:rsid w:val="00EF5134"/>
    <w:rsid w:val="00EF5E78"/>
    <w:rsid w:val="00EF6695"/>
    <w:rsid w:val="00EF6A14"/>
    <w:rsid w:val="00F00057"/>
    <w:rsid w:val="00F00E91"/>
    <w:rsid w:val="00F02597"/>
    <w:rsid w:val="00F03AB6"/>
    <w:rsid w:val="00F05A9B"/>
    <w:rsid w:val="00F07673"/>
    <w:rsid w:val="00F07F61"/>
    <w:rsid w:val="00F12556"/>
    <w:rsid w:val="00F15D10"/>
    <w:rsid w:val="00F1780B"/>
    <w:rsid w:val="00F200AD"/>
    <w:rsid w:val="00F20DAE"/>
    <w:rsid w:val="00F21D29"/>
    <w:rsid w:val="00F21FC0"/>
    <w:rsid w:val="00F2202C"/>
    <w:rsid w:val="00F2264B"/>
    <w:rsid w:val="00F259ED"/>
    <w:rsid w:val="00F25EFF"/>
    <w:rsid w:val="00F26174"/>
    <w:rsid w:val="00F27996"/>
    <w:rsid w:val="00F30772"/>
    <w:rsid w:val="00F30B3D"/>
    <w:rsid w:val="00F32298"/>
    <w:rsid w:val="00F33867"/>
    <w:rsid w:val="00F3472F"/>
    <w:rsid w:val="00F43AFC"/>
    <w:rsid w:val="00F4473B"/>
    <w:rsid w:val="00F44988"/>
    <w:rsid w:val="00F53D9A"/>
    <w:rsid w:val="00F54A48"/>
    <w:rsid w:val="00F55051"/>
    <w:rsid w:val="00F556F3"/>
    <w:rsid w:val="00F56FED"/>
    <w:rsid w:val="00F6028C"/>
    <w:rsid w:val="00F6061D"/>
    <w:rsid w:val="00F61591"/>
    <w:rsid w:val="00F65C50"/>
    <w:rsid w:val="00F67855"/>
    <w:rsid w:val="00F700C6"/>
    <w:rsid w:val="00F71FC3"/>
    <w:rsid w:val="00F763FC"/>
    <w:rsid w:val="00F8424C"/>
    <w:rsid w:val="00F85116"/>
    <w:rsid w:val="00F85678"/>
    <w:rsid w:val="00F863AB"/>
    <w:rsid w:val="00F9146E"/>
    <w:rsid w:val="00F937DC"/>
    <w:rsid w:val="00F938D0"/>
    <w:rsid w:val="00F9471D"/>
    <w:rsid w:val="00F94B89"/>
    <w:rsid w:val="00F9621D"/>
    <w:rsid w:val="00F96FE1"/>
    <w:rsid w:val="00FA1798"/>
    <w:rsid w:val="00FA2123"/>
    <w:rsid w:val="00FA2370"/>
    <w:rsid w:val="00FA45E0"/>
    <w:rsid w:val="00FA6A01"/>
    <w:rsid w:val="00FA6D89"/>
    <w:rsid w:val="00FB308E"/>
    <w:rsid w:val="00FC0BD3"/>
    <w:rsid w:val="00FC1DF4"/>
    <w:rsid w:val="00FC1F3D"/>
    <w:rsid w:val="00FC21EC"/>
    <w:rsid w:val="00FC3A94"/>
    <w:rsid w:val="00FD0C70"/>
    <w:rsid w:val="00FD1389"/>
    <w:rsid w:val="00FD1B5B"/>
    <w:rsid w:val="00FD3441"/>
    <w:rsid w:val="00FD3625"/>
    <w:rsid w:val="00FD41E4"/>
    <w:rsid w:val="00FD4228"/>
    <w:rsid w:val="00FD51AB"/>
    <w:rsid w:val="00FD5688"/>
    <w:rsid w:val="00FE0F7E"/>
    <w:rsid w:val="00FE1931"/>
    <w:rsid w:val="00FE513A"/>
    <w:rsid w:val="00FE516E"/>
    <w:rsid w:val="00FE63E2"/>
    <w:rsid w:val="00FE6740"/>
    <w:rsid w:val="00FF14B7"/>
    <w:rsid w:val="00FF3930"/>
    <w:rsid w:val="00FF53C8"/>
    <w:rsid w:val="00FF60B0"/>
    <w:rsid w:val="00FF6CD7"/>
    <w:rsid w:val="00FF7445"/>
    <w:rsid w:val="00FF76B3"/>
    <w:rsid w:val="00FF7EF5"/>
    <w:rsid w:val="04F918F4"/>
    <w:rsid w:val="068E24D3"/>
    <w:rsid w:val="0901596A"/>
    <w:rsid w:val="0EB805B9"/>
    <w:rsid w:val="1386100C"/>
    <w:rsid w:val="13C9452D"/>
    <w:rsid w:val="17DE6EB5"/>
    <w:rsid w:val="1E284294"/>
    <w:rsid w:val="26FC4196"/>
    <w:rsid w:val="2EC63246"/>
    <w:rsid w:val="3E037A7B"/>
    <w:rsid w:val="443B637E"/>
    <w:rsid w:val="47405947"/>
    <w:rsid w:val="47AD03C4"/>
    <w:rsid w:val="47BE4E18"/>
    <w:rsid w:val="49B878E6"/>
    <w:rsid w:val="50BA24BF"/>
    <w:rsid w:val="516277A4"/>
    <w:rsid w:val="544F6154"/>
    <w:rsid w:val="56EB1DA3"/>
    <w:rsid w:val="575B1FEA"/>
    <w:rsid w:val="5954245E"/>
    <w:rsid w:val="599F1637"/>
    <w:rsid w:val="5B392C27"/>
    <w:rsid w:val="5EF848F0"/>
    <w:rsid w:val="65212D90"/>
    <w:rsid w:val="712F34E7"/>
    <w:rsid w:val="76A86E17"/>
    <w:rsid w:val="77FF1774"/>
    <w:rsid w:val="7BC624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A5C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link w:val="NormalWebChar"/>
    <w:uiPriority w:val="99"/>
    <w:unhideWhenUsed/>
    <w:qFormat/>
    <w:pPr>
      <w:spacing w:before="100" w:beforeAutospacing="1" w:after="100" w:afterAutospacing="1"/>
    </w:pPr>
    <w:rPr>
      <w:rFonts w:ascii="Times New Roman" w:hAnsi="Times New Roman"/>
      <w:sz w:val="24"/>
      <w:szCs w:val="24"/>
    </w:rPr>
  </w:style>
  <w:style w:type="character" w:styleId="CommentReference">
    <w:name w:val="annotation reference"/>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uiPriority w:val="99"/>
    <w:semiHidden/>
    <w:unhideWhenUsed/>
    <w:qFormat/>
  </w:style>
  <w:style w:type="character" w:customStyle="1" w:styleId="CommentTextChar">
    <w:name w:val="Comment Text Char"/>
    <w:basedOn w:val="DefaultParagraphFont"/>
    <w:link w:val="CommentText"/>
    <w:qFormat/>
    <w:rPr>
      <w:rFonts w:ascii=".VnTime" w:eastAsia="Times New Roman" w:hAnsi=".VnTime" w:cs="Times New Roman"/>
      <w:sz w:val="20"/>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NormalWebChar">
    <w:name w:val="Normal (Web) Char"/>
    <w:link w:val="NormalWeb"/>
    <w:qFormat/>
    <w:rPr>
      <w:rFonts w:ascii="Times New Roman" w:eastAsia="Times New Roman" w:hAnsi="Times New Roman" w:cs="Times New Roman"/>
      <w:sz w:val="24"/>
      <w:szCs w:val="24"/>
    </w:rPr>
  </w:style>
  <w:style w:type="character" w:customStyle="1" w:styleId="BodyText1">
    <w:name w:val="Body Text1"/>
    <w:qFormat/>
    <w:rPr>
      <w:rFonts w:ascii="Times New Roman" w:eastAsia="Times New Roman" w:hAnsi="Times New Roman" w:cs="Times New Roman"/>
      <w:color w:val="000000"/>
      <w:spacing w:val="0"/>
      <w:w w:val="100"/>
      <w:position w:val="0"/>
      <w:sz w:val="24"/>
      <w:szCs w:val="24"/>
      <w:u w:val="none"/>
      <w:lang w:val="vi-VN"/>
    </w:rPr>
  </w:style>
  <w:style w:type="paragraph" w:styleId="ListParagraph">
    <w:name w:val="List Paragraph"/>
    <w:basedOn w:val="Normal"/>
    <w:uiPriority w:val="34"/>
    <w:qFormat/>
    <w:pPr>
      <w:ind w:left="720"/>
      <w:contextualSpacing/>
    </w:pPr>
  </w:style>
  <w:style w:type="character" w:customStyle="1" w:styleId="Bodytext2">
    <w:name w:val="Body text (2)_"/>
    <w:link w:val="Bodytext20"/>
    <w:qFormat/>
    <w:rPr>
      <w:i/>
      <w:iCs/>
      <w:sz w:val="26"/>
      <w:szCs w:val="26"/>
      <w:shd w:val="clear" w:color="auto" w:fill="FFFFFF"/>
    </w:rPr>
  </w:style>
  <w:style w:type="paragraph" w:customStyle="1" w:styleId="Bodytext20">
    <w:name w:val="Body text (2)"/>
    <w:basedOn w:val="Normal"/>
    <w:link w:val="Bodytext2"/>
    <w:qFormat/>
    <w:pPr>
      <w:widowControl w:val="0"/>
      <w:shd w:val="clear" w:color="auto" w:fill="FFFFFF"/>
      <w:spacing w:before="480" w:after="600" w:line="240" w:lineRule="atLeast"/>
      <w:jc w:val="both"/>
    </w:pPr>
    <w:rPr>
      <w:rFonts w:asciiTheme="minorHAnsi" w:eastAsiaTheme="minorHAnsi" w:hAnsiTheme="minorHAnsi" w:cstheme="minorBidi"/>
      <w:i/>
      <w:iCs/>
      <w:sz w:val="26"/>
      <w:szCs w:val="26"/>
    </w:rPr>
  </w:style>
  <w:style w:type="character" w:customStyle="1" w:styleId="fontstyle01">
    <w:name w:val="fontstyle01"/>
    <w:basedOn w:val="DefaultParagraphFont"/>
    <w:qFormat/>
    <w:rPr>
      <w:rFonts w:ascii="Arial-BoldMT" w:hAnsi="Arial-BoldMT" w:hint="default"/>
      <w:b/>
      <w:bCs/>
      <w:color w:val="000000"/>
      <w:sz w:val="22"/>
      <w:szCs w:val="22"/>
    </w:rPr>
  </w:style>
  <w:style w:type="character" w:customStyle="1" w:styleId="fontstyle21">
    <w:name w:val="fontstyle21"/>
    <w:basedOn w:val="DefaultParagraphFont"/>
    <w:qFormat/>
    <w:rPr>
      <w:rFonts w:ascii="ArialMT" w:hAnsi="ArialMT" w:hint="default"/>
      <w:color w:val="000000"/>
      <w:sz w:val="22"/>
      <w:szCs w:val="22"/>
    </w:rPr>
  </w:style>
  <w:style w:type="character" w:customStyle="1" w:styleId="FooterChar">
    <w:name w:val="Footer Char"/>
    <w:basedOn w:val="DefaultParagraphFont"/>
    <w:link w:val="Footer"/>
    <w:uiPriority w:val="99"/>
    <w:qFormat/>
    <w:rPr>
      <w:rFonts w:ascii=".VnTime" w:eastAsia="Times New Roman" w:hAnsi=".VnTime" w:cs="Times New Roman"/>
      <w:sz w:val="28"/>
      <w:szCs w:val="28"/>
    </w:rPr>
  </w:style>
  <w:style w:type="character" w:customStyle="1" w:styleId="HeaderChar">
    <w:name w:val="Header Char"/>
    <w:basedOn w:val="DefaultParagraphFont"/>
    <w:link w:val="Header"/>
    <w:uiPriority w:val="99"/>
    <w:qFormat/>
    <w:rPr>
      <w:rFonts w:ascii=".VnTime" w:eastAsia="Times New Roman" w:hAnsi=".VnTime" w:cs="Times New Roman"/>
      <w:sz w:val="28"/>
      <w:szCs w:val="28"/>
    </w:rPr>
  </w:style>
  <w:style w:type="character" w:customStyle="1" w:styleId="CommentSubjectChar">
    <w:name w:val="Comment Subject Char"/>
    <w:basedOn w:val="CommentTextChar"/>
    <w:link w:val="CommentSubject"/>
    <w:uiPriority w:val="99"/>
    <w:semiHidden/>
    <w:qFormat/>
    <w:rPr>
      <w:rFonts w:ascii=".VnTime" w:eastAsia="Times New Roman" w:hAnsi=".VnTim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link w:val="NormalWebChar"/>
    <w:uiPriority w:val="99"/>
    <w:unhideWhenUsed/>
    <w:qFormat/>
    <w:pPr>
      <w:spacing w:before="100" w:beforeAutospacing="1" w:after="100" w:afterAutospacing="1"/>
    </w:pPr>
    <w:rPr>
      <w:rFonts w:ascii="Times New Roman" w:hAnsi="Times New Roman"/>
      <w:sz w:val="24"/>
      <w:szCs w:val="24"/>
    </w:rPr>
  </w:style>
  <w:style w:type="character" w:styleId="CommentReference">
    <w:name w:val="annotation reference"/>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uiPriority w:val="99"/>
    <w:semiHidden/>
    <w:unhideWhenUsed/>
    <w:qFormat/>
  </w:style>
  <w:style w:type="character" w:customStyle="1" w:styleId="CommentTextChar">
    <w:name w:val="Comment Text Char"/>
    <w:basedOn w:val="DefaultParagraphFont"/>
    <w:link w:val="CommentText"/>
    <w:qFormat/>
    <w:rPr>
      <w:rFonts w:ascii=".VnTime" w:eastAsia="Times New Roman" w:hAnsi=".VnTime" w:cs="Times New Roman"/>
      <w:sz w:val="20"/>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NormalWebChar">
    <w:name w:val="Normal (Web) Char"/>
    <w:link w:val="NormalWeb"/>
    <w:qFormat/>
    <w:rPr>
      <w:rFonts w:ascii="Times New Roman" w:eastAsia="Times New Roman" w:hAnsi="Times New Roman" w:cs="Times New Roman"/>
      <w:sz w:val="24"/>
      <w:szCs w:val="24"/>
    </w:rPr>
  </w:style>
  <w:style w:type="character" w:customStyle="1" w:styleId="BodyText1">
    <w:name w:val="Body Text1"/>
    <w:qFormat/>
    <w:rPr>
      <w:rFonts w:ascii="Times New Roman" w:eastAsia="Times New Roman" w:hAnsi="Times New Roman" w:cs="Times New Roman"/>
      <w:color w:val="000000"/>
      <w:spacing w:val="0"/>
      <w:w w:val="100"/>
      <w:position w:val="0"/>
      <w:sz w:val="24"/>
      <w:szCs w:val="24"/>
      <w:u w:val="none"/>
      <w:lang w:val="vi-VN"/>
    </w:rPr>
  </w:style>
  <w:style w:type="paragraph" w:styleId="ListParagraph">
    <w:name w:val="List Paragraph"/>
    <w:basedOn w:val="Normal"/>
    <w:uiPriority w:val="34"/>
    <w:qFormat/>
    <w:pPr>
      <w:ind w:left="720"/>
      <w:contextualSpacing/>
    </w:pPr>
  </w:style>
  <w:style w:type="character" w:customStyle="1" w:styleId="Bodytext2">
    <w:name w:val="Body text (2)_"/>
    <w:link w:val="Bodytext20"/>
    <w:qFormat/>
    <w:rPr>
      <w:i/>
      <w:iCs/>
      <w:sz w:val="26"/>
      <w:szCs w:val="26"/>
      <w:shd w:val="clear" w:color="auto" w:fill="FFFFFF"/>
    </w:rPr>
  </w:style>
  <w:style w:type="paragraph" w:customStyle="1" w:styleId="Bodytext20">
    <w:name w:val="Body text (2)"/>
    <w:basedOn w:val="Normal"/>
    <w:link w:val="Bodytext2"/>
    <w:qFormat/>
    <w:pPr>
      <w:widowControl w:val="0"/>
      <w:shd w:val="clear" w:color="auto" w:fill="FFFFFF"/>
      <w:spacing w:before="480" w:after="600" w:line="240" w:lineRule="atLeast"/>
      <w:jc w:val="both"/>
    </w:pPr>
    <w:rPr>
      <w:rFonts w:asciiTheme="minorHAnsi" w:eastAsiaTheme="minorHAnsi" w:hAnsiTheme="minorHAnsi" w:cstheme="minorBidi"/>
      <w:i/>
      <w:iCs/>
      <w:sz w:val="26"/>
      <w:szCs w:val="26"/>
    </w:rPr>
  </w:style>
  <w:style w:type="character" w:customStyle="1" w:styleId="fontstyle01">
    <w:name w:val="fontstyle01"/>
    <w:basedOn w:val="DefaultParagraphFont"/>
    <w:qFormat/>
    <w:rPr>
      <w:rFonts w:ascii="Arial-BoldMT" w:hAnsi="Arial-BoldMT" w:hint="default"/>
      <w:b/>
      <w:bCs/>
      <w:color w:val="000000"/>
      <w:sz w:val="22"/>
      <w:szCs w:val="22"/>
    </w:rPr>
  </w:style>
  <w:style w:type="character" w:customStyle="1" w:styleId="fontstyle21">
    <w:name w:val="fontstyle21"/>
    <w:basedOn w:val="DefaultParagraphFont"/>
    <w:qFormat/>
    <w:rPr>
      <w:rFonts w:ascii="ArialMT" w:hAnsi="ArialMT" w:hint="default"/>
      <w:color w:val="000000"/>
      <w:sz w:val="22"/>
      <w:szCs w:val="22"/>
    </w:rPr>
  </w:style>
  <w:style w:type="character" w:customStyle="1" w:styleId="FooterChar">
    <w:name w:val="Footer Char"/>
    <w:basedOn w:val="DefaultParagraphFont"/>
    <w:link w:val="Footer"/>
    <w:uiPriority w:val="99"/>
    <w:qFormat/>
    <w:rPr>
      <w:rFonts w:ascii=".VnTime" w:eastAsia="Times New Roman" w:hAnsi=".VnTime" w:cs="Times New Roman"/>
      <w:sz w:val="28"/>
      <w:szCs w:val="28"/>
    </w:rPr>
  </w:style>
  <w:style w:type="character" w:customStyle="1" w:styleId="HeaderChar">
    <w:name w:val="Header Char"/>
    <w:basedOn w:val="DefaultParagraphFont"/>
    <w:link w:val="Header"/>
    <w:uiPriority w:val="99"/>
    <w:qFormat/>
    <w:rPr>
      <w:rFonts w:ascii=".VnTime" w:eastAsia="Times New Roman" w:hAnsi=".VnTime" w:cs="Times New Roman"/>
      <w:sz w:val="28"/>
      <w:szCs w:val="28"/>
    </w:rPr>
  </w:style>
  <w:style w:type="character" w:customStyle="1" w:styleId="CommentSubjectChar">
    <w:name w:val="Comment Subject Char"/>
    <w:basedOn w:val="CommentTextChar"/>
    <w:link w:val="CommentSubject"/>
    <w:uiPriority w:val="99"/>
    <w:semiHidden/>
    <w:qFormat/>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27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phap-luat/tim-van-ban.aspx?keyword=26/2013/TT-BGD%C4%90T&amp;area=2&amp;type=0&amp;match=False&amp;vc=True&amp;lan=1"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thuvienphapluat.vn/phap-luat/tim-van-ban.aspx?keyword=77/2007/Q%C4%90-BGD%C4%90T&amp;area=2&amp;type=0&amp;match=False&amp;vc=True&amp;lan=1"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FEB68-9F21-44CF-8531-9CF131B8F5CC}">
  <ds:schemaRefs>
    <ds:schemaRef ds:uri="http://schemas.openxmlformats.org/officeDocument/2006/bibliography"/>
  </ds:schemaRefs>
</ds:datastoreItem>
</file>

<file path=customXml/itemProps3.xml><?xml version="1.0" encoding="utf-8"?>
<ds:datastoreItem xmlns:ds="http://schemas.openxmlformats.org/officeDocument/2006/customXml" ds:itemID="{578E9295-7DBD-4DA5-9AE8-5303718FD262}"/>
</file>

<file path=customXml/itemProps4.xml><?xml version="1.0" encoding="utf-8"?>
<ds:datastoreItem xmlns:ds="http://schemas.openxmlformats.org/officeDocument/2006/customXml" ds:itemID="{C509A27E-8A73-44C1-89E3-2D40E9ABAF8F}"/>
</file>

<file path=customXml/itemProps5.xml><?xml version="1.0" encoding="utf-8"?>
<ds:datastoreItem xmlns:ds="http://schemas.openxmlformats.org/officeDocument/2006/customXml" ds:itemID="{B3DAAFEA-123A-4F23-9446-37E6EF22A880}"/>
</file>

<file path=docProps/app.xml><?xml version="1.0" encoding="utf-8"?>
<Properties xmlns="http://schemas.openxmlformats.org/officeDocument/2006/extended-properties" xmlns:vt="http://schemas.openxmlformats.org/officeDocument/2006/docPropsVTypes">
  <Template>Normal</Template>
  <TotalTime>1</TotalTime>
  <Pages>12</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dc:creator>
  <cp:lastModifiedBy>PC2</cp:lastModifiedBy>
  <cp:revision>2</cp:revision>
  <cp:lastPrinted>2018-06-11T03:24:00Z</cp:lastPrinted>
  <dcterms:created xsi:type="dcterms:W3CDTF">2018-06-19T00:30:00Z</dcterms:created>
  <dcterms:modified xsi:type="dcterms:W3CDTF">2018-06-19T00:30:00Z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